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71"/>
        <w:ind w:left="0" w:right="0" w:firstLine="0"/>
        <w:jc w:val="left"/>
        <w:rPr>
          <w:b/>
          <w:sz w:val="24"/>
        </w:rPr>
      </w:pPr>
      <w:r>
        <w:rPr>
          <w:b/>
          <w:sz w:val="24"/>
        </w:rPr>
        <w:t>ERM</w:t>
      </w:r>
      <w:r>
        <w:rPr>
          <w:b/>
          <w:spacing w:val="1"/>
          <w:sz w:val="24"/>
        </w:rPr>
        <w:t> </w:t>
      </w:r>
      <w:r>
        <w:rPr>
          <w:b/>
          <w:sz w:val="24"/>
        </w:rPr>
        <w:t>VIDEO</w:t>
      </w:r>
      <w:r>
        <w:rPr>
          <w:b/>
          <w:spacing w:val="-3"/>
          <w:sz w:val="24"/>
        </w:rPr>
        <w:t> </w:t>
      </w:r>
      <w:r>
        <w:rPr>
          <w:b/>
          <w:spacing w:val="-2"/>
          <w:sz w:val="24"/>
        </w:rPr>
        <w:t>INSIGHTS</w:t>
      </w:r>
    </w:p>
    <w:p>
      <w:pPr>
        <w:spacing w:before="0"/>
        <w:ind w:left="0" w:right="0" w:firstLine="0"/>
        <w:jc w:val="left"/>
        <w:rPr>
          <w:b/>
          <w:sz w:val="24"/>
        </w:rPr>
      </w:pPr>
      <w:r>
        <w:rPr>
          <w:b/>
          <w:sz w:val="24"/>
        </w:rPr>
        <w:t>Transcript</w:t>
      </w:r>
      <w:r>
        <w:rPr>
          <w:b/>
          <w:spacing w:val="-3"/>
          <w:sz w:val="24"/>
        </w:rPr>
        <w:t> </w:t>
      </w:r>
      <w:r>
        <w:rPr>
          <w:b/>
          <w:sz w:val="24"/>
        </w:rPr>
        <w:t>of Steve</w:t>
      </w:r>
      <w:r>
        <w:rPr>
          <w:b/>
          <w:spacing w:val="-4"/>
          <w:sz w:val="24"/>
        </w:rPr>
        <w:t> </w:t>
      </w:r>
      <w:r>
        <w:rPr>
          <w:b/>
          <w:sz w:val="24"/>
        </w:rPr>
        <w:t>Dreyer</w:t>
      </w:r>
      <w:r>
        <w:rPr>
          <w:b/>
          <w:spacing w:val="-3"/>
          <w:sz w:val="24"/>
        </w:rPr>
        <w:t> </w:t>
      </w:r>
      <w:r>
        <w:rPr>
          <w:b/>
          <w:sz w:val="24"/>
        </w:rPr>
        <w:t>and</w:t>
      </w:r>
      <w:r>
        <w:rPr>
          <w:b/>
          <w:spacing w:val="-2"/>
          <w:sz w:val="24"/>
        </w:rPr>
        <w:t> </w:t>
      </w:r>
      <w:r>
        <w:rPr>
          <w:b/>
          <w:sz w:val="24"/>
        </w:rPr>
        <w:t>Mark</w:t>
      </w:r>
      <w:r>
        <w:rPr>
          <w:b/>
          <w:spacing w:val="-3"/>
          <w:sz w:val="24"/>
        </w:rPr>
        <w:t> </w:t>
      </w:r>
      <w:r>
        <w:rPr>
          <w:b/>
          <w:spacing w:val="-2"/>
          <w:sz w:val="24"/>
        </w:rPr>
        <w:t>Beasley</w:t>
      </w:r>
    </w:p>
    <w:p>
      <w:pPr>
        <w:spacing w:before="0"/>
        <w:ind w:left="0" w:right="0" w:firstLine="0"/>
        <w:jc w:val="left"/>
        <w:rPr>
          <w:b/>
          <w:sz w:val="24"/>
        </w:rPr>
      </w:pPr>
      <w:r>
        <w:rPr>
          <w:b/>
          <w:color w:val="212121"/>
          <w:sz w:val="24"/>
        </w:rPr>
        <w:t>Managing</w:t>
      </w:r>
      <w:r>
        <w:rPr>
          <w:b/>
          <w:color w:val="212121"/>
          <w:spacing w:val="-6"/>
          <w:sz w:val="24"/>
        </w:rPr>
        <w:t> </w:t>
      </w:r>
      <w:r>
        <w:rPr>
          <w:b/>
          <w:color w:val="212121"/>
          <w:sz w:val="24"/>
        </w:rPr>
        <w:t>Environmental,</w:t>
      </w:r>
      <w:r>
        <w:rPr>
          <w:b/>
          <w:color w:val="212121"/>
          <w:spacing w:val="-5"/>
          <w:sz w:val="24"/>
        </w:rPr>
        <w:t> </w:t>
      </w:r>
      <w:r>
        <w:rPr>
          <w:b/>
          <w:color w:val="212121"/>
          <w:sz w:val="24"/>
        </w:rPr>
        <w:t>Social,</w:t>
      </w:r>
      <w:r>
        <w:rPr>
          <w:b/>
          <w:color w:val="212121"/>
          <w:spacing w:val="-4"/>
          <w:sz w:val="24"/>
        </w:rPr>
        <w:t> </w:t>
      </w:r>
      <w:r>
        <w:rPr>
          <w:b/>
          <w:color w:val="212121"/>
          <w:sz w:val="24"/>
        </w:rPr>
        <w:t>and</w:t>
      </w:r>
      <w:r>
        <w:rPr>
          <w:b/>
          <w:color w:val="212121"/>
          <w:spacing w:val="-4"/>
          <w:sz w:val="24"/>
        </w:rPr>
        <w:t> </w:t>
      </w:r>
      <w:r>
        <w:rPr>
          <w:b/>
          <w:color w:val="212121"/>
          <w:sz w:val="24"/>
        </w:rPr>
        <w:t>Governance</w:t>
      </w:r>
      <w:r>
        <w:rPr>
          <w:b/>
          <w:color w:val="212121"/>
          <w:spacing w:val="2"/>
          <w:sz w:val="24"/>
        </w:rPr>
        <w:t> </w:t>
      </w:r>
      <w:r>
        <w:rPr>
          <w:b/>
          <w:color w:val="212121"/>
          <w:sz w:val="24"/>
        </w:rPr>
        <w:t>(“ESG”)</w:t>
      </w:r>
      <w:r>
        <w:rPr>
          <w:b/>
          <w:color w:val="212121"/>
          <w:spacing w:val="-4"/>
          <w:sz w:val="24"/>
        </w:rPr>
        <w:t> </w:t>
      </w:r>
      <w:r>
        <w:rPr>
          <w:b/>
          <w:color w:val="212121"/>
          <w:spacing w:val="-2"/>
          <w:sz w:val="24"/>
        </w:rPr>
        <w:t>Risks</w:t>
      </w:r>
    </w:p>
    <w:p>
      <w:pPr>
        <w:pStyle w:val="BodyText"/>
        <w:rPr>
          <w:b/>
        </w:rPr>
      </w:pPr>
    </w:p>
    <w:p>
      <w:pPr>
        <w:pStyle w:val="BodyText"/>
        <w:spacing w:line="242" w:lineRule="auto"/>
      </w:pPr>
      <w:r>
        <w:rPr>
          <w:b/>
        </w:rPr>
        <w:t>Mark: </w:t>
      </w:r>
      <w:r>
        <w:rPr/>
        <w:t>Hello, my name is Mark Beasley; I’m the Deloitte Professor of Enterprise Risk Management</w:t>
      </w:r>
      <w:r>
        <w:rPr>
          <w:spacing w:val="-3"/>
        </w:rPr>
        <w:t> </w:t>
      </w:r>
      <w:r>
        <w:rPr/>
        <w:t>and</w:t>
      </w:r>
      <w:r>
        <w:rPr>
          <w:spacing w:val="-6"/>
        </w:rPr>
        <w:t> </w:t>
      </w:r>
      <w:r>
        <w:rPr/>
        <w:t>Director</w:t>
      </w:r>
      <w:r>
        <w:rPr>
          <w:spacing w:val="-4"/>
        </w:rPr>
        <w:t> </w:t>
      </w:r>
      <w:r>
        <w:rPr/>
        <w:t>of</w:t>
      </w:r>
      <w:r>
        <w:rPr>
          <w:spacing w:val="-3"/>
        </w:rPr>
        <w:t> </w:t>
      </w:r>
      <w:r>
        <w:rPr/>
        <w:t>the</w:t>
      </w:r>
      <w:r>
        <w:rPr>
          <w:spacing w:val="-6"/>
        </w:rPr>
        <w:t> </w:t>
      </w:r>
      <w:r>
        <w:rPr/>
        <w:t>ERM</w:t>
      </w:r>
      <w:r>
        <w:rPr>
          <w:spacing w:val="-4"/>
        </w:rPr>
        <w:t> </w:t>
      </w:r>
      <w:r>
        <w:rPr/>
        <w:t>Initiative</w:t>
      </w:r>
      <w:r>
        <w:rPr>
          <w:spacing w:val="-6"/>
        </w:rPr>
        <w:t> </w:t>
      </w:r>
      <w:r>
        <w:rPr/>
        <w:t>in</w:t>
      </w:r>
      <w:r>
        <w:rPr>
          <w:spacing w:val="-6"/>
        </w:rPr>
        <w:t> </w:t>
      </w:r>
      <w:r>
        <w:rPr/>
        <w:t>the</w:t>
      </w:r>
      <w:r>
        <w:rPr>
          <w:spacing w:val="-6"/>
        </w:rPr>
        <w:t> </w:t>
      </w:r>
      <w:r>
        <w:rPr/>
        <w:t>Poole</w:t>
      </w:r>
      <w:r>
        <w:rPr>
          <w:spacing w:val="-6"/>
        </w:rPr>
        <w:t> </w:t>
      </w:r>
      <w:r>
        <w:rPr/>
        <w:t>College</w:t>
      </w:r>
      <w:r>
        <w:rPr>
          <w:spacing w:val="-2"/>
        </w:rPr>
        <w:t> </w:t>
      </w:r>
      <w:r>
        <w:rPr/>
        <w:t>of</w:t>
      </w:r>
      <w:r>
        <w:rPr>
          <w:spacing w:val="-3"/>
        </w:rPr>
        <w:t> </w:t>
      </w:r>
      <w:r>
        <w:rPr/>
        <w:t>Management</w:t>
      </w:r>
      <w:r>
        <w:rPr>
          <w:spacing w:val="-3"/>
        </w:rPr>
        <w:t> </w:t>
      </w:r>
      <w:r>
        <w:rPr/>
        <w:t>at North Carolina State University. I’m very pleased to have Steve Dreyer here with</w:t>
      </w:r>
    </w:p>
    <w:p>
      <w:pPr>
        <w:pStyle w:val="BodyText"/>
        <w:ind w:right="81"/>
      </w:pPr>
      <w:r>
        <w:rPr/>
        <w:t>Standard and Poor’s. Steve, I understand that S&amp;P is particularly wanting more exposure</w:t>
      </w:r>
      <w:r>
        <w:rPr>
          <w:spacing w:val="-6"/>
        </w:rPr>
        <w:t> </w:t>
      </w:r>
      <w:r>
        <w:rPr/>
        <w:t>to</w:t>
      </w:r>
      <w:r>
        <w:rPr>
          <w:spacing w:val="-6"/>
        </w:rPr>
        <w:t> </w:t>
      </w:r>
      <w:r>
        <w:rPr/>
        <w:t>how</w:t>
      </w:r>
      <w:r>
        <w:rPr>
          <w:spacing w:val="-6"/>
        </w:rPr>
        <w:t> </w:t>
      </w:r>
      <w:r>
        <w:rPr/>
        <w:t>entities</w:t>
      </w:r>
      <w:r>
        <w:rPr>
          <w:spacing w:val="-4"/>
        </w:rPr>
        <w:t> </w:t>
      </w:r>
      <w:r>
        <w:rPr/>
        <w:t>are</w:t>
      </w:r>
      <w:r>
        <w:rPr>
          <w:spacing w:val="-6"/>
        </w:rPr>
        <w:t> </w:t>
      </w:r>
      <w:r>
        <w:rPr/>
        <w:t>thinking</w:t>
      </w:r>
      <w:r>
        <w:rPr>
          <w:spacing w:val="-2"/>
        </w:rPr>
        <w:t> </w:t>
      </w:r>
      <w:r>
        <w:rPr/>
        <w:t>about</w:t>
      </w:r>
      <w:r>
        <w:rPr>
          <w:spacing w:val="-3"/>
        </w:rPr>
        <w:t> </w:t>
      </w:r>
      <w:r>
        <w:rPr/>
        <w:t>environmental,</w:t>
      </w:r>
      <w:r>
        <w:rPr>
          <w:spacing w:val="-4"/>
        </w:rPr>
        <w:t> </w:t>
      </w:r>
      <w:r>
        <w:rPr/>
        <w:t>social,</w:t>
      </w:r>
      <w:r>
        <w:rPr>
          <w:spacing w:val="-4"/>
        </w:rPr>
        <w:t> </w:t>
      </w:r>
      <w:r>
        <w:rPr/>
        <w:t>and</w:t>
      </w:r>
      <w:r>
        <w:rPr>
          <w:spacing w:val="-6"/>
        </w:rPr>
        <w:t> </w:t>
      </w:r>
      <w:r>
        <w:rPr/>
        <w:t>governance</w:t>
      </w:r>
      <w:r>
        <w:rPr>
          <w:spacing w:val="-6"/>
        </w:rPr>
        <w:t> </w:t>
      </w:r>
      <w:r>
        <w:rPr/>
        <w:t>risk. Can you give us a little background of why S&amp;P is particularly interested in that?</w:t>
      </w:r>
    </w:p>
    <w:p>
      <w:pPr>
        <w:pStyle w:val="BodyText"/>
        <w:spacing w:before="269"/>
        <w:ind w:right="81"/>
      </w:pPr>
      <w:r>
        <w:rPr>
          <w:b/>
        </w:rPr>
        <w:t>Steve: </w:t>
      </w:r>
      <w:r>
        <w:rPr/>
        <w:t>Our credit ratings are aimed at investors, bond investors, and more and more they are asking us what role do these kinds of risks play in our analysis? And the short answer is they really don’t currently play a big role. Because of the time frame, over which</w:t>
      </w:r>
      <w:r>
        <w:rPr>
          <w:spacing w:val="-5"/>
        </w:rPr>
        <w:t> </w:t>
      </w:r>
      <w:r>
        <w:rPr/>
        <w:t>of</w:t>
      </w:r>
      <w:r>
        <w:rPr>
          <w:spacing w:val="-3"/>
        </w:rPr>
        <w:t> </w:t>
      </w:r>
      <w:r>
        <w:rPr/>
        <w:t>ESG</w:t>
      </w:r>
      <w:r>
        <w:rPr>
          <w:spacing w:val="-3"/>
        </w:rPr>
        <w:t> </w:t>
      </w:r>
      <w:r>
        <w:rPr/>
        <w:t>(environmental,</w:t>
      </w:r>
      <w:r>
        <w:rPr>
          <w:spacing w:val="-3"/>
        </w:rPr>
        <w:t> </w:t>
      </w:r>
      <w:r>
        <w:rPr/>
        <w:t>social,</w:t>
      </w:r>
      <w:r>
        <w:rPr>
          <w:spacing w:val="-3"/>
        </w:rPr>
        <w:t> </w:t>
      </w:r>
      <w:r>
        <w:rPr/>
        <w:t>governance)</w:t>
      </w:r>
      <w:r>
        <w:rPr>
          <w:spacing w:val="-3"/>
        </w:rPr>
        <w:t> </w:t>
      </w:r>
      <w:r>
        <w:rPr/>
        <w:t>risk</w:t>
      </w:r>
      <w:r>
        <w:rPr>
          <w:spacing w:val="-1"/>
        </w:rPr>
        <w:t> </w:t>
      </w:r>
      <w:r>
        <w:rPr/>
        <w:t>tend</w:t>
      </w:r>
      <w:r>
        <w:rPr>
          <w:spacing w:val="-5"/>
        </w:rPr>
        <w:t> </w:t>
      </w:r>
      <w:r>
        <w:rPr/>
        <w:t>to</w:t>
      </w:r>
      <w:r>
        <w:rPr>
          <w:spacing w:val="-5"/>
        </w:rPr>
        <w:t> </w:t>
      </w:r>
      <w:r>
        <w:rPr/>
        <w:t>play</w:t>
      </w:r>
      <w:r>
        <w:rPr>
          <w:spacing w:val="-8"/>
        </w:rPr>
        <w:t> </w:t>
      </w:r>
      <w:r>
        <w:rPr/>
        <w:t>out,</w:t>
      </w:r>
      <w:r>
        <w:rPr>
          <w:spacing w:val="-3"/>
        </w:rPr>
        <w:t> </w:t>
      </w:r>
      <w:r>
        <w:rPr/>
        <w:t>well</w:t>
      </w:r>
      <w:r>
        <w:rPr>
          <w:spacing w:val="-2"/>
        </w:rPr>
        <w:t> </w:t>
      </w:r>
      <w:r>
        <w:rPr/>
        <w:t>beyond</w:t>
      </w:r>
      <w:r>
        <w:rPr>
          <w:spacing w:val="-5"/>
        </w:rPr>
        <w:t> </w:t>
      </w:r>
      <w:r>
        <w:rPr/>
        <w:t>our normal</w:t>
      </w:r>
      <w:r>
        <w:rPr>
          <w:spacing w:val="-3"/>
        </w:rPr>
        <w:t> </w:t>
      </w:r>
      <w:r>
        <w:rPr/>
        <w:t>forecast horizon,</w:t>
      </w:r>
      <w:r>
        <w:rPr>
          <w:spacing w:val="-1"/>
        </w:rPr>
        <w:t> </w:t>
      </w:r>
      <w:r>
        <w:rPr/>
        <w:t>if you</w:t>
      </w:r>
      <w:r>
        <w:rPr>
          <w:spacing w:val="-3"/>
        </w:rPr>
        <w:t> </w:t>
      </w:r>
      <w:r>
        <w:rPr/>
        <w:t>will.</w:t>
      </w:r>
      <w:r>
        <w:rPr>
          <w:spacing w:val="-1"/>
        </w:rPr>
        <w:t> </w:t>
      </w:r>
      <w:r>
        <w:rPr/>
        <w:t>So</w:t>
      </w:r>
      <w:r>
        <w:rPr>
          <w:spacing w:val="-3"/>
        </w:rPr>
        <w:t> </w:t>
      </w:r>
      <w:r>
        <w:rPr/>
        <w:t>we</w:t>
      </w:r>
      <w:r>
        <w:rPr>
          <w:spacing w:val="-3"/>
        </w:rPr>
        <w:t> </w:t>
      </w:r>
      <w:r>
        <w:rPr/>
        <w:t>are</w:t>
      </w:r>
      <w:r>
        <w:rPr>
          <w:spacing w:val="-3"/>
        </w:rPr>
        <w:t> </w:t>
      </w:r>
      <w:r>
        <w:rPr/>
        <w:t>looking</w:t>
      </w:r>
      <w:r>
        <w:rPr>
          <w:spacing w:val="-3"/>
        </w:rPr>
        <w:t> </w:t>
      </w:r>
      <w:r>
        <w:rPr/>
        <w:t>for</w:t>
      </w:r>
      <w:r>
        <w:rPr>
          <w:spacing w:val="-1"/>
        </w:rPr>
        <w:t> </w:t>
      </w:r>
      <w:r>
        <w:rPr/>
        <w:t>a</w:t>
      </w:r>
      <w:r>
        <w:rPr>
          <w:spacing w:val="-3"/>
        </w:rPr>
        <w:t> </w:t>
      </w:r>
      <w:r>
        <w:rPr/>
        <w:t>way,</w:t>
      </w:r>
      <w:r>
        <w:rPr>
          <w:spacing w:val="-1"/>
        </w:rPr>
        <w:t> </w:t>
      </w:r>
      <w:r>
        <w:rPr/>
        <w:t>and</w:t>
      </w:r>
      <w:r>
        <w:rPr>
          <w:spacing w:val="-3"/>
        </w:rPr>
        <w:t> </w:t>
      </w:r>
      <w:r>
        <w:rPr/>
        <w:t>we have</w:t>
      </w:r>
      <w:r>
        <w:rPr>
          <w:spacing w:val="-3"/>
        </w:rPr>
        <w:t> </w:t>
      </w:r>
      <w:r>
        <w:rPr/>
        <w:t>proposed a</w:t>
      </w:r>
      <w:r>
        <w:rPr>
          <w:spacing w:val="-3"/>
        </w:rPr>
        <w:t> </w:t>
      </w:r>
      <w:r>
        <w:rPr/>
        <w:t>potential</w:t>
      </w:r>
      <w:r>
        <w:rPr>
          <w:spacing w:val="-3"/>
        </w:rPr>
        <w:t> </w:t>
      </w:r>
      <w:r>
        <w:rPr/>
        <w:t>way,</w:t>
      </w:r>
      <w:r>
        <w:rPr>
          <w:spacing w:val="-1"/>
        </w:rPr>
        <w:t> </w:t>
      </w:r>
      <w:r>
        <w:rPr/>
        <w:t>of separately</w:t>
      </w:r>
      <w:r>
        <w:rPr>
          <w:spacing w:val="-6"/>
        </w:rPr>
        <w:t> </w:t>
      </w:r>
      <w:r>
        <w:rPr/>
        <w:t>looking at ESG</w:t>
      </w:r>
      <w:r>
        <w:rPr>
          <w:spacing w:val="-1"/>
        </w:rPr>
        <w:t> </w:t>
      </w:r>
      <w:r>
        <w:rPr/>
        <w:t>risk and</w:t>
      </w:r>
      <w:r>
        <w:rPr>
          <w:spacing w:val="-3"/>
        </w:rPr>
        <w:t> </w:t>
      </w:r>
      <w:r>
        <w:rPr/>
        <w:t>reporting</w:t>
      </w:r>
      <w:r>
        <w:rPr>
          <w:spacing w:val="-3"/>
        </w:rPr>
        <w:t> </w:t>
      </w:r>
      <w:r>
        <w:rPr/>
        <w:t>on</w:t>
      </w:r>
      <w:r>
        <w:rPr>
          <w:spacing w:val="-3"/>
        </w:rPr>
        <w:t> </w:t>
      </w:r>
      <w:r>
        <w:rPr/>
        <w:t>that distinct from</w:t>
      </w:r>
      <w:r>
        <w:rPr>
          <w:spacing w:val="-5"/>
        </w:rPr>
        <w:t> </w:t>
      </w:r>
      <w:r>
        <w:rPr/>
        <w:t>the credit rating itself. And then the investor can use it as a tool.</w:t>
      </w:r>
    </w:p>
    <w:p>
      <w:pPr>
        <w:pStyle w:val="BodyText"/>
      </w:pPr>
    </w:p>
    <w:p>
      <w:pPr>
        <w:pStyle w:val="BodyText"/>
      </w:pPr>
      <w:r>
        <w:rPr>
          <w:b/>
        </w:rPr>
        <w:t>Mark:</w:t>
      </w:r>
      <w:r>
        <w:rPr>
          <w:b/>
          <w:spacing w:val="-2"/>
        </w:rPr>
        <w:t> </w:t>
      </w:r>
      <w:r>
        <w:rPr/>
        <w:t>So</w:t>
      </w:r>
      <w:r>
        <w:rPr>
          <w:spacing w:val="-3"/>
        </w:rPr>
        <w:t> </w:t>
      </w:r>
      <w:r>
        <w:rPr/>
        <w:t>it would</w:t>
      </w:r>
      <w:r>
        <w:rPr>
          <w:spacing w:val="-4"/>
        </w:rPr>
        <w:t> </w:t>
      </w:r>
      <w:r>
        <w:rPr/>
        <w:t>be</w:t>
      </w:r>
      <w:r>
        <w:rPr>
          <w:spacing w:val="-3"/>
        </w:rPr>
        <w:t> </w:t>
      </w:r>
      <w:r>
        <w:rPr/>
        <w:t>actually</w:t>
      </w:r>
      <w:r>
        <w:rPr>
          <w:spacing w:val="-6"/>
        </w:rPr>
        <w:t> </w:t>
      </w:r>
      <w:r>
        <w:rPr/>
        <w:t>reported</w:t>
      </w:r>
      <w:r>
        <w:rPr>
          <w:spacing w:val="1"/>
        </w:rPr>
        <w:t> </w:t>
      </w:r>
      <w:r>
        <w:rPr/>
        <w:t>on?</w:t>
      </w:r>
      <w:r>
        <w:rPr>
          <w:spacing w:val="-4"/>
        </w:rPr>
        <w:t> </w:t>
      </w:r>
      <w:r>
        <w:rPr/>
        <w:t>The</w:t>
      </w:r>
      <w:r>
        <w:rPr>
          <w:spacing w:val="-3"/>
        </w:rPr>
        <w:t> </w:t>
      </w:r>
      <w:r>
        <w:rPr/>
        <w:t>ESG</w:t>
      </w:r>
      <w:r>
        <w:rPr>
          <w:spacing w:val="-1"/>
        </w:rPr>
        <w:t> </w:t>
      </w:r>
      <w:r>
        <w:rPr/>
        <w:t>rating,</w:t>
      </w:r>
      <w:r>
        <w:rPr>
          <w:spacing w:val="-2"/>
        </w:rPr>
        <w:t> </w:t>
      </w:r>
      <w:r>
        <w:rPr/>
        <w:t>I</w:t>
      </w:r>
      <w:r>
        <w:rPr>
          <w:spacing w:val="-4"/>
        </w:rPr>
        <w:t> </w:t>
      </w:r>
      <w:r>
        <w:rPr>
          <w:spacing w:val="-2"/>
        </w:rPr>
        <w:t>guess?</w:t>
      </w:r>
    </w:p>
    <w:p>
      <w:pPr>
        <w:pStyle w:val="BodyText"/>
        <w:spacing w:before="1"/>
      </w:pPr>
    </w:p>
    <w:p>
      <w:pPr>
        <w:pStyle w:val="BodyText"/>
        <w:spacing w:line="242" w:lineRule="auto"/>
      </w:pPr>
      <w:r>
        <w:rPr>
          <w:b/>
        </w:rPr>
        <w:t>Steve:</w:t>
      </w:r>
      <w:r>
        <w:rPr>
          <w:b/>
          <w:spacing w:val="-3"/>
        </w:rPr>
        <w:t> </w:t>
      </w:r>
      <w:r>
        <w:rPr/>
        <w:t>Yeah,</w:t>
      </w:r>
      <w:r>
        <w:rPr>
          <w:spacing w:val="-2"/>
        </w:rPr>
        <w:t> </w:t>
      </w:r>
      <w:r>
        <w:rPr/>
        <w:t>we</w:t>
      </w:r>
      <w:r>
        <w:rPr>
          <w:spacing w:val="-5"/>
        </w:rPr>
        <w:t> </w:t>
      </w:r>
      <w:r>
        <w:rPr/>
        <w:t>are</w:t>
      </w:r>
      <w:r>
        <w:rPr>
          <w:spacing w:val="-5"/>
        </w:rPr>
        <w:t> </w:t>
      </w:r>
      <w:r>
        <w:rPr/>
        <w:t>calling</w:t>
      </w:r>
      <w:r>
        <w:rPr>
          <w:spacing w:val="-5"/>
        </w:rPr>
        <w:t> </w:t>
      </w:r>
      <w:r>
        <w:rPr/>
        <w:t>it</w:t>
      </w:r>
      <w:r>
        <w:rPr>
          <w:spacing w:val="-2"/>
        </w:rPr>
        <w:t> </w:t>
      </w:r>
      <w:r>
        <w:rPr/>
        <w:t>an</w:t>
      </w:r>
      <w:r>
        <w:rPr>
          <w:spacing w:val="-5"/>
        </w:rPr>
        <w:t> </w:t>
      </w:r>
      <w:r>
        <w:rPr/>
        <w:t>assessment,</w:t>
      </w:r>
      <w:r>
        <w:rPr>
          <w:spacing w:val="-2"/>
        </w:rPr>
        <w:t> </w:t>
      </w:r>
      <w:r>
        <w:rPr/>
        <w:t>but</w:t>
      </w:r>
      <w:r>
        <w:rPr>
          <w:spacing w:val="-2"/>
        </w:rPr>
        <w:t> </w:t>
      </w:r>
      <w:r>
        <w:rPr/>
        <w:t>that’s</w:t>
      </w:r>
      <w:r>
        <w:rPr>
          <w:spacing w:val="-3"/>
        </w:rPr>
        <w:t> </w:t>
      </w:r>
      <w:r>
        <w:rPr/>
        <w:t>the</w:t>
      </w:r>
      <w:r>
        <w:rPr>
          <w:spacing w:val="-5"/>
        </w:rPr>
        <w:t> </w:t>
      </w:r>
      <w:r>
        <w:rPr/>
        <w:t>idea.</w:t>
      </w:r>
      <w:r>
        <w:rPr>
          <w:spacing w:val="-6"/>
        </w:rPr>
        <w:t> </w:t>
      </w:r>
      <w:r>
        <w:rPr/>
        <w:t>We,</w:t>
      </w:r>
      <w:r>
        <w:rPr>
          <w:spacing w:val="-2"/>
        </w:rPr>
        <w:t> </w:t>
      </w:r>
      <w:r>
        <w:rPr/>
        <w:t>earlier</w:t>
      </w:r>
      <w:r>
        <w:rPr>
          <w:spacing w:val="-3"/>
        </w:rPr>
        <w:t> </w:t>
      </w:r>
      <w:r>
        <w:rPr/>
        <w:t>this</w:t>
      </w:r>
      <w:r>
        <w:rPr>
          <w:spacing w:val="-3"/>
        </w:rPr>
        <w:t> </w:t>
      </w:r>
      <w:r>
        <w:rPr/>
        <w:t>year, we signed on to the United Nations principles for responsible investing statement on</w:t>
      </w:r>
    </w:p>
    <w:p>
      <w:pPr>
        <w:pStyle w:val="BodyText"/>
        <w:ind w:right="81"/>
      </w:pPr>
      <w:r>
        <w:rPr/>
        <w:t>ESG and credit ratings, I think I have that right. These are the world’s largest institutional</w:t>
      </w:r>
      <w:r>
        <w:rPr>
          <w:spacing w:val="-6"/>
        </w:rPr>
        <w:t> </w:t>
      </w:r>
      <w:r>
        <w:rPr/>
        <w:t>investors,</w:t>
      </w:r>
      <w:r>
        <w:rPr>
          <w:spacing w:val="-3"/>
        </w:rPr>
        <w:t> </w:t>
      </w:r>
      <w:r>
        <w:rPr/>
        <w:t>basically</w:t>
      </w:r>
      <w:r>
        <w:rPr>
          <w:spacing w:val="-8"/>
        </w:rPr>
        <w:t> </w:t>
      </w:r>
      <w:r>
        <w:rPr/>
        <w:t>declaring</w:t>
      </w:r>
      <w:r>
        <w:rPr>
          <w:spacing w:val="-6"/>
        </w:rPr>
        <w:t> </w:t>
      </w:r>
      <w:r>
        <w:rPr/>
        <w:t>that</w:t>
      </w:r>
      <w:r>
        <w:rPr>
          <w:spacing w:val="-3"/>
        </w:rPr>
        <w:t> </w:t>
      </w:r>
      <w:r>
        <w:rPr/>
        <w:t>an</w:t>
      </w:r>
      <w:r>
        <w:rPr>
          <w:spacing w:val="-6"/>
        </w:rPr>
        <w:t> </w:t>
      </w:r>
      <w:r>
        <w:rPr/>
        <w:t>ESG</w:t>
      </w:r>
      <w:r>
        <w:rPr>
          <w:spacing w:val="-4"/>
        </w:rPr>
        <w:t> </w:t>
      </w:r>
      <w:r>
        <w:rPr/>
        <w:t>is</w:t>
      </w:r>
      <w:r>
        <w:rPr>
          <w:spacing w:val="-4"/>
        </w:rPr>
        <w:t> </w:t>
      </w:r>
      <w:r>
        <w:rPr/>
        <w:t>an</w:t>
      </w:r>
      <w:r>
        <w:rPr>
          <w:spacing w:val="-6"/>
        </w:rPr>
        <w:t> </w:t>
      </w:r>
      <w:r>
        <w:rPr/>
        <w:t>important</w:t>
      </w:r>
      <w:r>
        <w:rPr>
          <w:spacing w:val="-3"/>
        </w:rPr>
        <w:t> </w:t>
      </w:r>
      <w:r>
        <w:rPr/>
        <w:t>issue</w:t>
      </w:r>
      <w:r>
        <w:rPr>
          <w:spacing w:val="-2"/>
        </w:rPr>
        <w:t> </w:t>
      </w:r>
      <w:r>
        <w:rPr/>
        <w:t>and</w:t>
      </w:r>
      <w:r>
        <w:rPr>
          <w:spacing w:val="-6"/>
        </w:rPr>
        <w:t> </w:t>
      </w:r>
      <w:r>
        <w:rPr/>
        <w:t>that there should be more disclosure around it. They specifically asked credit rating agencies to kind of step up and say more about what it is we know or should know about these kinds of risk. So that was part of the thinking too, to respond to that </w:t>
      </w:r>
      <w:r>
        <w:rPr>
          <w:spacing w:val="-2"/>
        </w:rPr>
        <w:t>commitment.</w:t>
      </w:r>
    </w:p>
    <w:p>
      <w:pPr>
        <w:pStyle w:val="BodyText"/>
        <w:spacing w:line="242" w:lineRule="auto" w:before="271"/>
        <w:ind w:right="81"/>
      </w:pPr>
      <w:r>
        <w:rPr>
          <w:b/>
        </w:rPr>
        <w:t>Mark:</w:t>
      </w:r>
      <w:r>
        <w:rPr>
          <w:b/>
          <w:spacing w:val="-3"/>
        </w:rPr>
        <w:t> </w:t>
      </w:r>
      <w:r>
        <w:rPr/>
        <w:t>Now,</w:t>
      </w:r>
      <w:r>
        <w:rPr>
          <w:spacing w:val="-3"/>
        </w:rPr>
        <w:t> </w:t>
      </w:r>
      <w:r>
        <w:rPr/>
        <w:t>some</w:t>
      </w:r>
      <w:r>
        <w:rPr>
          <w:spacing w:val="-5"/>
        </w:rPr>
        <w:t> </w:t>
      </w:r>
      <w:r>
        <w:rPr/>
        <w:t>may</w:t>
      </w:r>
      <w:r>
        <w:rPr>
          <w:spacing w:val="-8"/>
        </w:rPr>
        <w:t> </w:t>
      </w:r>
      <w:r>
        <w:rPr/>
        <w:t>come</w:t>
      </w:r>
      <w:r>
        <w:rPr>
          <w:spacing w:val="-5"/>
        </w:rPr>
        <w:t> </w:t>
      </w:r>
      <w:r>
        <w:rPr/>
        <w:t>back and</w:t>
      </w:r>
      <w:r>
        <w:rPr>
          <w:spacing w:val="-1"/>
        </w:rPr>
        <w:t> </w:t>
      </w:r>
      <w:r>
        <w:rPr/>
        <w:t>say,</w:t>
      </w:r>
      <w:r>
        <w:rPr>
          <w:spacing w:val="-2"/>
        </w:rPr>
        <w:t> </w:t>
      </w:r>
      <w:r>
        <w:rPr/>
        <w:t>“I</w:t>
      </w:r>
      <w:r>
        <w:rPr>
          <w:spacing w:val="-6"/>
        </w:rPr>
        <w:t> </w:t>
      </w:r>
      <w:r>
        <w:rPr/>
        <w:t>think we</w:t>
      </w:r>
      <w:r>
        <w:rPr>
          <w:spacing w:val="-5"/>
        </w:rPr>
        <w:t> </w:t>
      </w:r>
      <w:r>
        <w:rPr/>
        <w:t>already</w:t>
      </w:r>
      <w:r>
        <w:rPr>
          <w:spacing w:val="-8"/>
        </w:rPr>
        <w:t> </w:t>
      </w:r>
      <w:r>
        <w:rPr/>
        <w:t>provide</w:t>
      </w:r>
      <w:r>
        <w:rPr>
          <w:spacing w:val="-5"/>
        </w:rPr>
        <w:t> </w:t>
      </w:r>
      <w:r>
        <w:rPr/>
        <w:t>that disclosure.” So to what extent might someone argue that with a social, corporate social responsibility reports, those kind of things, that maybe it’s there?</w:t>
      </w:r>
    </w:p>
    <w:p>
      <w:pPr>
        <w:pStyle w:val="BodyText"/>
        <w:spacing w:before="268"/>
      </w:pPr>
      <w:r>
        <w:rPr>
          <w:b/>
        </w:rPr>
        <w:t>Steve: </w:t>
      </w:r>
      <w:r>
        <w:rPr/>
        <w:t>Yeah, in fact our own corporate responsibility people are working with us as we design, what might be a new reporting service, to make sure it doesn’t unduly cause them problems. Because they themselves have to respond to it. But the way we are looking at it, is responding to investors who look at us as an independent evaluator.</w:t>
      </w:r>
      <w:r>
        <w:rPr>
          <w:spacing w:val="-1"/>
        </w:rPr>
        <w:t> </w:t>
      </w:r>
      <w:r>
        <w:rPr/>
        <w:t>We talk to probably 6,000 entities: companies, governments, other entities that we rate around</w:t>
      </w:r>
      <w:r>
        <w:rPr>
          <w:spacing w:val="-3"/>
        </w:rPr>
        <w:t> </w:t>
      </w:r>
      <w:r>
        <w:rPr/>
        <w:t>the</w:t>
      </w:r>
      <w:r>
        <w:rPr>
          <w:spacing w:val="-3"/>
        </w:rPr>
        <w:t> </w:t>
      </w:r>
      <w:r>
        <w:rPr/>
        <w:t>world,</w:t>
      </w:r>
      <w:r>
        <w:rPr>
          <w:spacing w:val="-1"/>
        </w:rPr>
        <w:t> </w:t>
      </w:r>
      <w:r>
        <w:rPr/>
        <w:t>every</w:t>
      </w:r>
      <w:r>
        <w:rPr>
          <w:spacing w:val="-1"/>
        </w:rPr>
        <w:t> </w:t>
      </w:r>
      <w:r>
        <w:rPr/>
        <w:t>year, once</w:t>
      </w:r>
      <w:r>
        <w:rPr>
          <w:spacing w:val="-3"/>
        </w:rPr>
        <w:t> </w:t>
      </w:r>
      <w:r>
        <w:rPr/>
        <w:t>a year, face</w:t>
      </w:r>
      <w:r>
        <w:rPr>
          <w:spacing w:val="-3"/>
        </w:rPr>
        <w:t> </w:t>
      </w:r>
      <w:r>
        <w:rPr/>
        <w:t>to</w:t>
      </w:r>
      <w:r>
        <w:rPr>
          <w:spacing w:val="-3"/>
        </w:rPr>
        <w:t> </w:t>
      </w:r>
      <w:r>
        <w:rPr/>
        <w:t>face</w:t>
      </w:r>
      <w:r>
        <w:rPr>
          <w:spacing w:val="-3"/>
        </w:rPr>
        <w:t> </w:t>
      </w:r>
      <w:r>
        <w:rPr/>
        <w:t>meetings,</w:t>
      </w:r>
      <w:r>
        <w:rPr>
          <w:spacing w:val="-1"/>
        </w:rPr>
        <w:t> </w:t>
      </w:r>
      <w:r>
        <w:rPr/>
        <w:t>to</w:t>
      </w:r>
      <w:r>
        <w:rPr>
          <w:spacing w:val="-3"/>
        </w:rPr>
        <w:t> </w:t>
      </w:r>
      <w:r>
        <w:rPr/>
        <w:t>talk about how</w:t>
      </w:r>
      <w:r>
        <w:rPr>
          <w:spacing w:val="-3"/>
        </w:rPr>
        <w:t> </w:t>
      </w:r>
      <w:r>
        <w:rPr/>
        <w:t>they run their business, risks, financial performance and so forth. So it provides us a unique insight, I</w:t>
      </w:r>
      <w:r>
        <w:rPr>
          <w:spacing w:val="-2"/>
        </w:rPr>
        <w:t> </w:t>
      </w:r>
      <w:r>
        <w:rPr/>
        <w:t>think, into</w:t>
      </w:r>
      <w:r>
        <w:rPr>
          <w:spacing w:val="-1"/>
        </w:rPr>
        <w:t> </w:t>
      </w:r>
      <w:r>
        <w:rPr/>
        <w:t>how</w:t>
      </w:r>
      <w:r>
        <w:rPr>
          <w:spacing w:val="-1"/>
        </w:rPr>
        <w:t> </w:t>
      </w:r>
      <w:r>
        <w:rPr/>
        <w:t>companies think about all</w:t>
      </w:r>
      <w:r>
        <w:rPr>
          <w:spacing w:val="-1"/>
        </w:rPr>
        <w:t> </w:t>
      </w:r>
      <w:r>
        <w:rPr/>
        <w:t>types of risk, but certainly ESG being among them. And we can also look at company’s overtime because we meet with them year after year. We think that puts us in a unique positon to be able to opine on these risks.</w:t>
      </w:r>
      <w:r>
        <w:rPr>
          <w:spacing w:val="40"/>
        </w:rPr>
        <w:t> </w:t>
      </w:r>
      <w:r>
        <w:rPr/>
        <w:t>I</w:t>
      </w:r>
      <w:r>
        <w:rPr>
          <w:spacing w:val="-5"/>
        </w:rPr>
        <w:t> </w:t>
      </w:r>
      <w:r>
        <w:rPr/>
        <w:t>have</w:t>
      </w:r>
      <w:r>
        <w:rPr>
          <w:spacing w:val="-4"/>
        </w:rPr>
        <w:t> </w:t>
      </w:r>
      <w:r>
        <w:rPr/>
        <w:t>to</w:t>
      </w:r>
      <w:r>
        <w:rPr>
          <w:spacing w:val="-4"/>
        </w:rPr>
        <w:t> </w:t>
      </w:r>
      <w:r>
        <w:rPr/>
        <w:t>say</w:t>
      </w:r>
      <w:r>
        <w:rPr>
          <w:spacing w:val="-7"/>
        </w:rPr>
        <w:t> </w:t>
      </w:r>
      <w:r>
        <w:rPr/>
        <w:t>though</w:t>
      </w:r>
      <w:r>
        <w:rPr>
          <w:spacing w:val="-4"/>
        </w:rPr>
        <w:t> </w:t>
      </w:r>
      <w:r>
        <w:rPr/>
        <w:t>that,</w:t>
      </w:r>
      <w:r>
        <w:rPr>
          <w:spacing w:val="-2"/>
        </w:rPr>
        <w:t> </w:t>
      </w:r>
      <w:r>
        <w:rPr/>
        <w:t>and maybe</w:t>
      </w:r>
      <w:r>
        <w:rPr>
          <w:spacing w:val="-4"/>
        </w:rPr>
        <w:t> </w:t>
      </w:r>
      <w:r>
        <w:rPr/>
        <w:t>this</w:t>
      </w:r>
      <w:r>
        <w:rPr>
          <w:spacing w:val="-2"/>
        </w:rPr>
        <w:t> </w:t>
      </w:r>
      <w:r>
        <w:rPr/>
        <w:t>is your</w:t>
      </w:r>
      <w:r>
        <w:rPr>
          <w:spacing w:val="-2"/>
        </w:rPr>
        <w:t> </w:t>
      </w:r>
      <w:r>
        <w:rPr/>
        <w:t>next</w:t>
      </w:r>
      <w:r>
        <w:rPr>
          <w:spacing w:val="-1"/>
        </w:rPr>
        <w:t> </w:t>
      </w:r>
      <w:r>
        <w:rPr/>
        <w:t>question,</w:t>
      </w:r>
      <w:r>
        <w:rPr>
          <w:spacing w:val="-2"/>
        </w:rPr>
        <w:t> </w:t>
      </w:r>
      <w:r>
        <w:rPr/>
        <w:t>well</w:t>
      </w:r>
      <w:r>
        <w:rPr>
          <w:spacing w:val="-4"/>
        </w:rPr>
        <w:t> </w:t>
      </w:r>
      <w:r>
        <w:rPr/>
        <w:t>you</w:t>
      </w:r>
      <w:r>
        <w:rPr>
          <w:spacing w:val="-4"/>
        </w:rPr>
        <w:t> </w:t>
      </w:r>
      <w:r>
        <w:rPr/>
        <w:t>guys</w:t>
      </w:r>
      <w:r>
        <w:rPr>
          <w:spacing w:val="-2"/>
        </w:rPr>
        <w:t> </w:t>
      </w:r>
      <w:r>
        <w:rPr/>
        <w:t>are no environmental experts, and that’s true. So we recognize that we have to, in order to</w:t>
      </w:r>
    </w:p>
    <w:p>
      <w:pPr>
        <w:pStyle w:val="BodyText"/>
        <w:spacing w:after="0"/>
        <w:sectPr>
          <w:type w:val="continuous"/>
          <w:pgSz w:w="12240" w:h="15840"/>
          <w:pgMar w:top="1360" w:bottom="280" w:left="1440" w:right="1440"/>
        </w:sectPr>
      </w:pPr>
    </w:p>
    <w:p>
      <w:pPr>
        <w:pStyle w:val="BodyText"/>
        <w:spacing w:before="75"/>
      </w:pPr>
      <w:r>
        <w:rPr/>
        <w:t>assess</w:t>
      </w:r>
      <w:r>
        <w:rPr>
          <w:spacing w:val="-3"/>
        </w:rPr>
        <w:t> </w:t>
      </w:r>
      <w:r>
        <w:rPr/>
        <w:t>the</w:t>
      </w:r>
      <w:r>
        <w:rPr>
          <w:spacing w:val="-4"/>
        </w:rPr>
        <w:t> </w:t>
      </w:r>
      <w:r>
        <w:rPr/>
        <w:t>information</w:t>
      </w:r>
      <w:r>
        <w:rPr>
          <w:spacing w:val="-4"/>
        </w:rPr>
        <w:t> </w:t>
      </w:r>
      <w:r>
        <w:rPr/>
        <w:t>provided</w:t>
      </w:r>
      <w:r>
        <w:rPr>
          <w:spacing w:val="-4"/>
        </w:rPr>
        <w:t> </w:t>
      </w:r>
      <w:r>
        <w:rPr/>
        <w:t>to</w:t>
      </w:r>
      <w:r>
        <w:rPr>
          <w:spacing w:val="-4"/>
        </w:rPr>
        <w:t> </w:t>
      </w:r>
      <w:r>
        <w:rPr/>
        <w:t>us, have</w:t>
      </w:r>
      <w:r>
        <w:rPr>
          <w:spacing w:val="-4"/>
        </w:rPr>
        <w:t> </w:t>
      </w:r>
      <w:r>
        <w:rPr/>
        <w:t>to</w:t>
      </w:r>
      <w:r>
        <w:rPr>
          <w:spacing w:val="-4"/>
        </w:rPr>
        <w:t> </w:t>
      </w:r>
      <w:r>
        <w:rPr/>
        <w:t>bring</w:t>
      </w:r>
      <w:r>
        <w:rPr>
          <w:spacing w:val="-4"/>
        </w:rPr>
        <w:t> </w:t>
      </w:r>
      <w:r>
        <w:rPr/>
        <w:t>in</w:t>
      </w:r>
      <w:r>
        <w:rPr>
          <w:spacing w:val="-4"/>
        </w:rPr>
        <w:t> </w:t>
      </w:r>
      <w:r>
        <w:rPr/>
        <w:t>some</w:t>
      </w:r>
      <w:r>
        <w:rPr>
          <w:spacing w:val="-4"/>
        </w:rPr>
        <w:t> </w:t>
      </w:r>
      <w:r>
        <w:rPr/>
        <w:t>other</w:t>
      </w:r>
      <w:r>
        <w:rPr>
          <w:spacing w:val="-3"/>
        </w:rPr>
        <w:t> </w:t>
      </w:r>
      <w:r>
        <w:rPr/>
        <w:t>sources,</w:t>
      </w:r>
      <w:r>
        <w:rPr>
          <w:spacing w:val="-3"/>
        </w:rPr>
        <w:t> </w:t>
      </w:r>
      <w:r>
        <w:rPr/>
        <w:t>some</w:t>
      </w:r>
      <w:r>
        <w:rPr>
          <w:spacing w:val="-4"/>
        </w:rPr>
        <w:t> </w:t>
      </w:r>
      <w:r>
        <w:rPr/>
        <w:t>other expertise, particularly in social and environmental risk.</w:t>
      </w:r>
    </w:p>
    <w:p>
      <w:pPr>
        <w:pStyle w:val="BodyText"/>
        <w:spacing w:line="242" w:lineRule="auto" w:before="272"/>
      </w:pPr>
      <w:r>
        <w:rPr>
          <w:b/>
        </w:rPr>
        <w:t>Mark:</w:t>
      </w:r>
      <w:r>
        <w:rPr>
          <w:b/>
          <w:spacing w:val="-4"/>
        </w:rPr>
        <w:t> </w:t>
      </w:r>
      <w:r>
        <w:rPr/>
        <w:t>As</w:t>
      </w:r>
      <w:r>
        <w:rPr>
          <w:spacing w:val="-4"/>
        </w:rPr>
        <w:t> </w:t>
      </w:r>
      <w:r>
        <w:rPr/>
        <w:t>you’re</w:t>
      </w:r>
      <w:r>
        <w:rPr>
          <w:spacing w:val="-6"/>
        </w:rPr>
        <w:t> </w:t>
      </w:r>
      <w:r>
        <w:rPr/>
        <w:t>beginning</w:t>
      </w:r>
      <w:r>
        <w:rPr>
          <w:spacing w:val="-6"/>
        </w:rPr>
        <w:t> </w:t>
      </w:r>
      <w:r>
        <w:rPr/>
        <w:t>to</w:t>
      </w:r>
      <w:r>
        <w:rPr>
          <w:spacing w:val="-6"/>
        </w:rPr>
        <w:t> </w:t>
      </w:r>
      <w:r>
        <w:rPr/>
        <w:t>have</w:t>
      </w:r>
      <w:r>
        <w:rPr>
          <w:spacing w:val="-6"/>
        </w:rPr>
        <w:t> </w:t>
      </w:r>
      <w:r>
        <w:rPr/>
        <w:t>these</w:t>
      </w:r>
      <w:r>
        <w:rPr>
          <w:spacing w:val="-6"/>
        </w:rPr>
        <w:t> </w:t>
      </w:r>
      <w:r>
        <w:rPr/>
        <w:t>conversations,</w:t>
      </w:r>
      <w:r>
        <w:rPr>
          <w:spacing w:val="-3"/>
        </w:rPr>
        <w:t> </w:t>
      </w:r>
      <w:r>
        <w:rPr/>
        <w:t>and</w:t>
      </w:r>
      <w:r>
        <w:rPr>
          <w:spacing w:val="-6"/>
        </w:rPr>
        <w:t> </w:t>
      </w:r>
      <w:r>
        <w:rPr/>
        <w:t>exposing</w:t>
      </w:r>
      <w:r>
        <w:rPr>
          <w:spacing w:val="-6"/>
        </w:rPr>
        <w:t> </w:t>
      </w:r>
      <w:r>
        <w:rPr/>
        <w:t>this</w:t>
      </w:r>
      <w:r>
        <w:rPr>
          <w:spacing w:val="-4"/>
        </w:rPr>
        <w:t> </w:t>
      </w:r>
      <w:r>
        <w:rPr/>
        <w:t>thought</w:t>
      </w:r>
      <w:r>
        <w:rPr>
          <w:spacing w:val="-3"/>
        </w:rPr>
        <w:t> </w:t>
      </w:r>
      <w:r>
        <w:rPr/>
        <w:t>of looking at environmental, social, and governance risk, what is your initial sort of observation about how companies are thinking about ESG?</w:t>
      </w:r>
    </w:p>
    <w:p>
      <w:pPr>
        <w:pStyle w:val="BodyText"/>
        <w:spacing w:before="268"/>
        <w:ind w:right="69"/>
      </w:pPr>
      <w:r>
        <w:rPr>
          <w:b/>
        </w:rPr>
        <w:t>Steve:</w:t>
      </w:r>
      <w:r>
        <w:rPr>
          <w:b/>
          <w:spacing w:val="-6"/>
        </w:rPr>
        <w:t> </w:t>
      </w:r>
      <w:r>
        <w:rPr/>
        <w:t>Well</w:t>
      </w:r>
      <w:r>
        <w:rPr>
          <w:spacing w:val="-4"/>
        </w:rPr>
        <w:t> </w:t>
      </w:r>
      <w:r>
        <w:rPr/>
        <w:t>I</w:t>
      </w:r>
      <w:r>
        <w:rPr>
          <w:spacing w:val="-5"/>
        </w:rPr>
        <w:t> </w:t>
      </w:r>
      <w:r>
        <w:rPr/>
        <w:t>think there’s</w:t>
      </w:r>
      <w:r>
        <w:rPr>
          <w:spacing w:val="-2"/>
        </w:rPr>
        <w:t> </w:t>
      </w:r>
      <w:r>
        <w:rPr/>
        <w:t>a</w:t>
      </w:r>
      <w:r>
        <w:rPr>
          <w:spacing w:val="-4"/>
        </w:rPr>
        <w:t> </w:t>
      </w:r>
      <w:r>
        <w:rPr/>
        <w:t>number</w:t>
      </w:r>
      <w:r>
        <w:rPr>
          <w:spacing w:val="-2"/>
        </w:rPr>
        <w:t> </w:t>
      </w:r>
      <w:r>
        <w:rPr/>
        <w:t>of</w:t>
      </w:r>
      <w:r>
        <w:rPr>
          <w:spacing w:val="-1"/>
        </w:rPr>
        <w:t> </w:t>
      </w:r>
      <w:r>
        <w:rPr/>
        <w:t>different</w:t>
      </w:r>
      <w:r>
        <w:rPr>
          <w:spacing w:val="-1"/>
        </w:rPr>
        <w:t> </w:t>
      </w:r>
      <w:r>
        <w:rPr/>
        <w:t>perspectives.</w:t>
      </w:r>
      <w:r>
        <w:rPr>
          <w:spacing w:val="-1"/>
        </w:rPr>
        <w:t> </w:t>
      </w:r>
      <w:r>
        <w:rPr/>
        <w:t>I</w:t>
      </w:r>
      <w:r>
        <w:rPr>
          <w:spacing w:val="-5"/>
        </w:rPr>
        <w:t> </w:t>
      </w:r>
      <w:r>
        <w:rPr/>
        <w:t>think from</w:t>
      </w:r>
      <w:r>
        <w:rPr>
          <w:spacing w:val="-6"/>
        </w:rPr>
        <w:t> </w:t>
      </w:r>
      <w:r>
        <w:rPr/>
        <w:t>an employee-moral perspective it’s becoming more and more important, recruiting. There’s sort of a matriarch</w:t>
      </w:r>
      <w:r>
        <w:rPr>
          <w:spacing w:val="-5"/>
        </w:rPr>
        <w:t> </w:t>
      </w:r>
      <w:r>
        <w:rPr/>
        <w:t>aspect</w:t>
      </w:r>
      <w:r>
        <w:rPr>
          <w:spacing w:val="-3"/>
        </w:rPr>
        <w:t> </w:t>
      </w:r>
      <w:r>
        <w:rPr/>
        <w:t>to</w:t>
      </w:r>
      <w:r>
        <w:rPr>
          <w:spacing w:val="-5"/>
        </w:rPr>
        <w:t> </w:t>
      </w:r>
      <w:r>
        <w:rPr/>
        <w:t>it.</w:t>
      </w:r>
      <w:r>
        <w:rPr>
          <w:spacing w:val="-3"/>
        </w:rPr>
        <w:t> </w:t>
      </w:r>
      <w:r>
        <w:rPr/>
        <w:t>I’ve</w:t>
      </w:r>
      <w:r>
        <w:rPr>
          <w:spacing w:val="-5"/>
        </w:rPr>
        <w:t> </w:t>
      </w:r>
      <w:r>
        <w:rPr/>
        <w:t>already</w:t>
      </w:r>
      <w:r>
        <w:rPr>
          <w:spacing w:val="-4"/>
        </w:rPr>
        <w:t> </w:t>
      </w:r>
      <w:r>
        <w:rPr/>
        <w:t>mentioned</w:t>
      </w:r>
      <w:r>
        <w:rPr>
          <w:spacing w:val="-5"/>
        </w:rPr>
        <w:t> </w:t>
      </w:r>
      <w:r>
        <w:rPr/>
        <w:t>that</w:t>
      </w:r>
      <w:r>
        <w:rPr>
          <w:spacing w:val="-3"/>
        </w:rPr>
        <w:t> </w:t>
      </w:r>
      <w:r>
        <w:rPr/>
        <w:t>investors</w:t>
      </w:r>
      <w:r>
        <w:rPr>
          <w:spacing w:val="-4"/>
        </w:rPr>
        <w:t> </w:t>
      </w:r>
      <w:r>
        <w:rPr/>
        <w:t>are</w:t>
      </w:r>
      <w:r>
        <w:rPr>
          <w:spacing w:val="-5"/>
        </w:rPr>
        <w:t> </w:t>
      </w:r>
      <w:r>
        <w:rPr/>
        <w:t>asking</w:t>
      </w:r>
      <w:r>
        <w:rPr>
          <w:spacing w:val="-5"/>
        </w:rPr>
        <w:t> </w:t>
      </w:r>
      <w:r>
        <w:rPr/>
        <w:t>more</w:t>
      </w:r>
      <w:r>
        <w:rPr>
          <w:spacing w:val="-2"/>
        </w:rPr>
        <w:t> </w:t>
      </w:r>
      <w:r>
        <w:rPr/>
        <w:t>about</w:t>
      </w:r>
      <w:r>
        <w:rPr>
          <w:spacing w:val="-3"/>
        </w:rPr>
        <w:t> </w:t>
      </w:r>
      <w:r>
        <w:rPr/>
        <w:t>it,</w:t>
      </w:r>
      <w:r>
        <w:rPr>
          <w:spacing w:val="-3"/>
        </w:rPr>
        <w:t> </w:t>
      </w:r>
      <w:r>
        <w:rPr/>
        <w:t>so if they are asking us then presumably they are interested in investing in, or at least factoring these sets of risks in their investments. So companies want to be responsive to that, both their equity and bond investors. And of course just regulations and other kinds of constituencies, communities who are all kind of providing some kind of pressure, if you will, on companies to think more about these things.</w:t>
      </w:r>
    </w:p>
    <w:p>
      <w:pPr>
        <w:pStyle w:val="BodyText"/>
        <w:spacing w:before="1"/>
      </w:pPr>
    </w:p>
    <w:p>
      <w:pPr>
        <w:pStyle w:val="BodyText"/>
        <w:spacing w:line="242" w:lineRule="auto"/>
        <w:ind w:right="81"/>
      </w:pPr>
      <w:r>
        <w:rPr>
          <w:b/>
        </w:rPr>
        <w:t>Mark: </w:t>
      </w:r>
      <w:r>
        <w:rPr/>
        <w:t>Well Steve, thank you for shedding a little bit of insight about what S&amp;P is thinking</w:t>
      </w:r>
      <w:r>
        <w:rPr>
          <w:spacing w:val="-4"/>
        </w:rPr>
        <w:t> </w:t>
      </w:r>
      <w:r>
        <w:rPr/>
        <w:t>in</w:t>
      </w:r>
      <w:r>
        <w:rPr>
          <w:spacing w:val="-4"/>
        </w:rPr>
        <w:t> </w:t>
      </w:r>
      <w:r>
        <w:rPr/>
        <w:t>the</w:t>
      </w:r>
      <w:r>
        <w:rPr>
          <w:spacing w:val="-4"/>
        </w:rPr>
        <w:t> </w:t>
      </w:r>
      <w:r>
        <w:rPr/>
        <w:t>ESG</w:t>
      </w:r>
      <w:r>
        <w:rPr>
          <w:spacing w:val="-2"/>
        </w:rPr>
        <w:t> </w:t>
      </w:r>
      <w:r>
        <w:rPr/>
        <w:t>space</w:t>
      </w:r>
      <w:r>
        <w:rPr>
          <w:spacing w:val="-1"/>
        </w:rPr>
        <w:t> </w:t>
      </w:r>
      <w:r>
        <w:rPr/>
        <w:t>and</w:t>
      </w:r>
      <w:r>
        <w:rPr>
          <w:spacing w:val="-4"/>
        </w:rPr>
        <w:t> </w:t>
      </w:r>
      <w:r>
        <w:rPr/>
        <w:t>it</w:t>
      </w:r>
      <w:r>
        <w:rPr>
          <w:spacing w:val="-1"/>
        </w:rPr>
        <w:t> </w:t>
      </w:r>
      <w:r>
        <w:rPr/>
        <w:t>will</w:t>
      </w:r>
      <w:r>
        <w:rPr>
          <w:spacing w:val="-4"/>
        </w:rPr>
        <w:t> </w:t>
      </w:r>
      <w:r>
        <w:rPr/>
        <w:t>be</w:t>
      </w:r>
      <w:r>
        <w:rPr>
          <w:spacing w:val="-4"/>
        </w:rPr>
        <w:t> </w:t>
      </w:r>
      <w:r>
        <w:rPr/>
        <w:t>fun</w:t>
      </w:r>
      <w:r>
        <w:rPr>
          <w:spacing w:val="-4"/>
        </w:rPr>
        <w:t> </w:t>
      </w:r>
      <w:r>
        <w:rPr/>
        <w:t>to</w:t>
      </w:r>
      <w:r>
        <w:rPr>
          <w:spacing w:val="-4"/>
        </w:rPr>
        <w:t> </w:t>
      </w:r>
      <w:r>
        <w:rPr/>
        <w:t>sort</w:t>
      </w:r>
      <w:r>
        <w:rPr>
          <w:spacing w:val="-1"/>
        </w:rPr>
        <w:t> </w:t>
      </w:r>
      <w:r>
        <w:rPr/>
        <w:t>of</w:t>
      </w:r>
      <w:r>
        <w:rPr>
          <w:spacing w:val="-1"/>
        </w:rPr>
        <w:t> </w:t>
      </w:r>
      <w:r>
        <w:rPr/>
        <w:t>watch</w:t>
      </w:r>
      <w:r>
        <w:rPr>
          <w:spacing w:val="-4"/>
        </w:rPr>
        <w:t> </w:t>
      </w:r>
      <w:r>
        <w:rPr/>
        <w:t>as</w:t>
      </w:r>
      <w:r>
        <w:rPr>
          <w:spacing w:val="-2"/>
        </w:rPr>
        <w:t> </w:t>
      </w:r>
      <w:r>
        <w:rPr/>
        <w:t>the</w:t>
      </w:r>
      <w:r>
        <w:rPr>
          <w:spacing w:val="-4"/>
        </w:rPr>
        <w:t> </w:t>
      </w:r>
      <w:r>
        <w:rPr/>
        <w:t>future</w:t>
      </w:r>
      <w:r>
        <w:rPr>
          <w:spacing w:val="-4"/>
        </w:rPr>
        <w:t> </w:t>
      </w:r>
      <w:r>
        <w:rPr/>
        <w:t>unfolds</w:t>
      </w:r>
      <w:r>
        <w:rPr>
          <w:spacing w:val="-2"/>
        </w:rPr>
        <w:t> </w:t>
      </w:r>
      <w:r>
        <w:rPr/>
        <w:t>and how this evolves, so thank you for your time today.</w:t>
      </w:r>
    </w:p>
    <w:p>
      <w:pPr>
        <w:spacing w:before="268"/>
        <w:ind w:left="0" w:right="0" w:firstLine="0"/>
        <w:jc w:val="left"/>
        <w:rPr>
          <w:sz w:val="24"/>
        </w:rPr>
      </w:pPr>
      <w:r>
        <w:rPr>
          <w:b/>
          <w:sz w:val="24"/>
        </w:rPr>
        <w:t>Steve:</w:t>
      </w:r>
      <w:r>
        <w:rPr>
          <w:b/>
          <w:spacing w:val="-5"/>
          <w:sz w:val="24"/>
        </w:rPr>
        <w:t> </w:t>
      </w:r>
      <w:r>
        <w:rPr>
          <w:spacing w:val="-2"/>
          <w:sz w:val="24"/>
        </w:rPr>
        <w:t>Pleasure.</w:t>
      </w:r>
    </w:p>
    <w:sectPr>
      <w:pgSz w:w="12240" w:h="15840"/>
      <w:pgMar w:top="1360" w:bottom="28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4"/>
      <w:szCs w:val="24"/>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Huntre Fox</dc:creator>
  <dcterms:created xsi:type="dcterms:W3CDTF">2026-03-18T13:49:04Z</dcterms:created>
  <dcterms:modified xsi:type="dcterms:W3CDTF">2026-03-18T13:49:04Z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2017-07-06T00:00:00Z</vt:filetime>
  </property>
  <property fmtid="{D5CDD505-2E9C-101B-9397-08002B2CF9AE}" pid="3" name="Creator">
    <vt:lpwstr>Microsoft® Office Word 2007</vt:lpwstr>
  </property>
  <property fmtid="{D5CDD505-2E9C-101B-9397-08002B2CF9AE}" pid="4" name="LastSaved">
    <vt:filetime>2026-03-18T00:00:00Z</vt:filetime>
  </property>
  <property fmtid="{D5CDD505-2E9C-101B-9397-08002B2CF9AE}" pid="5" name="Producer">
    <vt:lpwstr>Microsoft® Office Word 2007</vt:lpwstr>
  </property>
</Properties>
</file>