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5"/>
        <w:ind w:left="360"/>
      </w:pPr>
      <w:r>
        <w:rPr/>
        <w:t>ERM</w:t>
      </w:r>
      <w:r>
        <w:rPr>
          <w:spacing w:val="-3"/>
        </w:rPr>
        <w:t> </w:t>
      </w:r>
      <w:r>
        <w:rPr/>
        <w:t>VIDEO</w:t>
      </w:r>
      <w:r>
        <w:rPr>
          <w:spacing w:val="-8"/>
        </w:rPr>
        <w:t> </w:t>
      </w:r>
      <w:r>
        <w:rPr>
          <w:spacing w:val="-2"/>
        </w:rPr>
        <w:t>INSIGHTS</w:t>
      </w:r>
    </w:p>
    <w:p>
      <w:pPr>
        <w:spacing w:before="0"/>
        <w:ind w:left="359" w:right="0" w:firstLine="0"/>
        <w:jc w:val="left"/>
        <w:rPr>
          <w:b/>
          <w:sz w:val="24"/>
        </w:rPr>
      </w:pPr>
      <w:r>
        <w:rPr>
          <w:b/>
          <w:sz w:val="24"/>
        </w:rPr>
        <w:t>Transcript</w:t>
      </w:r>
      <w:r>
        <w:rPr>
          <w:b/>
          <w:spacing w:val="-2"/>
          <w:sz w:val="24"/>
        </w:rPr>
        <w:t> </w:t>
      </w:r>
      <w:r>
        <w:rPr>
          <w:b/>
          <w:sz w:val="24"/>
        </w:rPr>
        <w:t>of</w:t>
      </w:r>
      <w:r>
        <w:rPr>
          <w:b/>
          <w:spacing w:val="-2"/>
          <w:sz w:val="24"/>
        </w:rPr>
        <w:t> </w:t>
      </w:r>
      <w:r>
        <w:rPr>
          <w:b/>
          <w:sz w:val="24"/>
        </w:rPr>
        <w:t>Takis</w:t>
      </w:r>
      <w:r>
        <w:rPr>
          <w:b/>
          <w:spacing w:val="-7"/>
          <w:sz w:val="24"/>
        </w:rPr>
        <w:t> </w:t>
      </w:r>
      <w:r>
        <w:rPr>
          <w:b/>
          <w:sz w:val="24"/>
        </w:rPr>
        <w:t>Martakis</w:t>
      </w:r>
      <w:r>
        <w:rPr>
          <w:b/>
          <w:spacing w:val="-3"/>
          <w:sz w:val="24"/>
        </w:rPr>
        <w:t> </w:t>
      </w:r>
      <w:r>
        <w:rPr>
          <w:b/>
          <w:sz w:val="24"/>
        </w:rPr>
        <w:t>and</w:t>
      </w:r>
      <w:r>
        <w:rPr>
          <w:b/>
          <w:spacing w:val="-1"/>
          <w:sz w:val="24"/>
        </w:rPr>
        <w:t> </w:t>
      </w:r>
      <w:r>
        <w:rPr>
          <w:b/>
          <w:sz w:val="24"/>
        </w:rPr>
        <w:t>Mark</w:t>
      </w:r>
      <w:r>
        <w:rPr>
          <w:b/>
          <w:spacing w:val="-3"/>
          <w:sz w:val="24"/>
        </w:rPr>
        <w:t> </w:t>
      </w:r>
      <w:r>
        <w:rPr>
          <w:b/>
          <w:spacing w:val="-2"/>
          <w:sz w:val="24"/>
        </w:rPr>
        <w:t>Beasley</w:t>
      </w:r>
    </w:p>
    <w:p>
      <w:pPr>
        <w:pStyle w:val="Heading2"/>
        <w:rPr>
          <w:i/>
        </w:rPr>
      </w:pPr>
      <w:r>
        <w:rPr>
          <w:i/>
        </w:rPr>
        <w:t>Measuring</w:t>
      </w:r>
      <w:r>
        <w:rPr>
          <w:i/>
          <w:spacing w:val="-6"/>
        </w:rPr>
        <w:t> </w:t>
      </w:r>
      <w:r>
        <w:rPr>
          <w:i/>
        </w:rPr>
        <w:t>and</w:t>
      </w:r>
      <w:r>
        <w:rPr>
          <w:i/>
          <w:spacing w:val="-5"/>
        </w:rPr>
        <w:t> </w:t>
      </w:r>
      <w:r>
        <w:rPr>
          <w:i/>
        </w:rPr>
        <w:t>Assessing</w:t>
      </w:r>
      <w:r>
        <w:rPr>
          <w:i/>
          <w:spacing w:val="-5"/>
        </w:rPr>
        <w:t> </w:t>
      </w:r>
      <w:r>
        <w:rPr>
          <w:i/>
        </w:rPr>
        <w:t>Culture</w:t>
      </w:r>
      <w:r>
        <w:rPr>
          <w:i/>
          <w:spacing w:val="-7"/>
        </w:rPr>
        <w:t> </w:t>
      </w:r>
      <w:r>
        <w:rPr>
          <w:i/>
        </w:rPr>
        <w:t>in</w:t>
      </w:r>
      <w:r>
        <w:rPr>
          <w:i/>
          <w:spacing w:val="-5"/>
        </w:rPr>
        <w:t> </w:t>
      </w:r>
      <w:r>
        <w:rPr>
          <w:i/>
        </w:rPr>
        <w:t>Regards</w:t>
      </w:r>
      <w:r>
        <w:rPr>
          <w:i/>
          <w:spacing w:val="-7"/>
        </w:rPr>
        <w:t> </w:t>
      </w:r>
      <w:r>
        <w:rPr>
          <w:i/>
        </w:rPr>
        <w:t>to</w:t>
      </w:r>
      <w:r>
        <w:rPr>
          <w:i/>
          <w:spacing w:val="-5"/>
        </w:rPr>
        <w:t> </w:t>
      </w:r>
      <w:r>
        <w:rPr>
          <w:i/>
        </w:rPr>
        <w:t>Risk</w:t>
      </w:r>
      <w:r>
        <w:rPr>
          <w:i/>
          <w:spacing w:val="-7"/>
        </w:rPr>
        <w:t> </w:t>
      </w:r>
      <w:r>
        <w:rPr>
          <w:i/>
          <w:spacing w:val="-2"/>
        </w:rPr>
        <w:t>Management</w:t>
      </w:r>
    </w:p>
    <w:p>
      <w:pPr>
        <w:pStyle w:val="BodyText"/>
        <w:spacing w:line="276" w:lineRule="auto" w:before="272"/>
        <w:ind w:left="359" w:right="107"/>
      </w:pPr>
      <w:r>
        <w:rPr>
          <w:b/>
        </w:rPr>
        <w:t>Mark: </w:t>
      </w:r>
      <w:r>
        <w:rPr/>
        <w:t>Hello, my name is Mark Beasley. I’m the director of the Enterprise Risk Management Initiative in the Poole College of Management at North Carolina State University</w:t>
      </w:r>
      <w:r>
        <w:rPr>
          <w:spacing w:val="-5"/>
        </w:rPr>
        <w:t> </w:t>
      </w:r>
      <w:r>
        <w:rPr/>
        <w:t>and</w:t>
      </w:r>
      <w:r>
        <w:rPr>
          <w:spacing w:val="-3"/>
        </w:rPr>
        <w:t> </w:t>
      </w:r>
      <w:r>
        <w:rPr/>
        <w:t>I’m</w:t>
      </w:r>
      <w:r>
        <w:rPr>
          <w:spacing w:val="-5"/>
        </w:rPr>
        <w:t> </w:t>
      </w:r>
      <w:r>
        <w:rPr/>
        <w:t>pleased</w:t>
      </w:r>
      <w:r>
        <w:rPr>
          <w:spacing w:val="-3"/>
        </w:rPr>
        <w:t> </w:t>
      </w:r>
      <w:r>
        <w:rPr/>
        <w:t>to</w:t>
      </w:r>
      <w:r>
        <w:rPr>
          <w:spacing w:val="-3"/>
        </w:rPr>
        <w:t> </w:t>
      </w:r>
      <w:r>
        <w:rPr/>
        <w:t>have</w:t>
      </w:r>
      <w:r>
        <w:rPr>
          <w:spacing w:val="-3"/>
        </w:rPr>
        <w:t> </w:t>
      </w:r>
      <w:r>
        <w:rPr/>
        <w:t>with</w:t>
      </w:r>
      <w:r>
        <w:rPr>
          <w:spacing w:val="-3"/>
        </w:rPr>
        <w:t> </w:t>
      </w:r>
      <w:r>
        <w:rPr/>
        <w:t>me</w:t>
      </w:r>
      <w:r>
        <w:rPr>
          <w:spacing w:val="-3"/>
        </w:rPr>
        <w:t> </w:t>
      </w:r>
      <w:r>
        <w:rPr/>
        <w:t>Takis</w:t>
      </w:r>
      <w:r>
        <w:rPr>
          <w:spacing w:val="-1"/>
        </w:rPr>
        <w:t> </w:t>
      </w:r>
      <w:r>
        <w:rPr/>
        <w:t>Martakis</w:t>
      </w:r>
      <w:r>
        <w:rPr>
          <w:spacing w:val="-2"/>
        </w:rPr>
        <w:t> </w:t>
      </w:r>
      <w:r>
        <w:rPr/>
        <w:t>from</w:t>
      </w:r>
      <w:r>
        <w:rPr>
          <w:spacing w:val="-5"/>
        </w:rPr>
        <w:t> </w:t>
      </w:r>
      <w:r>
        <w:rPr/>
        <w:t>Credit Suisse.</w:t>
      </w:r>
      <w:r>
        <w:rPr>
          <w:spacing w:val="-4"/>
        </w:rPr>
        <w:t> </w:t>
      </w:r>
      <w:r>
        <w:rPr/>
        <w:t>Thank you for joining me!</w:t>
      </w:r>
    </w:p>
    <w:p>
      <w:pPr>
        <w:pStyle w:val="BodyText"/>
        <w:spacing w:before="42"/>
      </w:pPr>
    </w:p>
    <w:p>
      <w:pPr>
        <w:spacing w:before="0"/>
        <w:ind w:left="359" w:right="0" w:firstLine="0"/>
        <w:jc w:val="left"/>
        <w:rPr>
          <w:sz w:val="24"/>
        </w:rPr>
      </w:pPr>
      <w:r>
        <w:rPr>
          <w:b/>
          <w:sz w:val="24"/>
        </w:rPr>
        <w:t>Takis:</w:t>
      </w:r>
      <w:r>
        <w:rPr>
          <w:b/>
          <w:spacing w:val="-3"/>
          <w:sz w:val="24"/>
        </w:rPr>
        <w:t> </w:t>
      </w:r>
      <w:r>
        <w:rPr>
          <w:sz w:val="24"/>
        </w:rPr>
        <w:t>Thank</w:t>
      </w:r>
      <w:r>
        <w:rPr>
          <w:spacing w:val="2"/>
          <w:sz w:val="24"/>
        </w:rPr>
        <w:t> </w:t>
      </w:r>
      <w:r>
        <w:rPr>
          <w:sz w:val="24"/>
        </w:rPr>
        <w:t>you</w:t>
      </w:r>
      <w:r>
        <w:rPr>
          <w:spacing w:val="-5"/>
          <w:sz w:val="24"/>
        </w:rPr>
        <w:t> </w:t>
      </w:r>
      <w:r>
        <w:rPr>
          <w:sz w:val="24"/>
        </w:rPr>
        <w:t>for</w:t>
      </w:r>
      <w:r>
        <w:rPr>
          <w:spacing w:val="-2"/>
          <w:sz w:val="24"/>
        </w:rPr>
        <w:t> </w:t>
      </w:r>
      <w:r>
        <w:rPr>
          <w:sz w:val="24"/>
        </w:rPr>
        <w:t>having</w:t>
      </w:r>
      <w:r>
        <w:rPr>
          <w:spacing w:val="-4"/>
          <w:sz w:val="24"/>
        </w:rPr>
        <w:t> </w:t>
      </w:r>
      <w:r>
        <w:rPr>
          <w:spacing w:val="-5"/>
          <w:sz w:val="24"/>
        </w:rPr>
        <w:t>me.</w:t>
      </w:r>
    </w:p>
    <w:p>
      <w:pPr>
        <w:pStyle w:val="BodyText"/>
        <w:spacing w:before="80"/>
      </w:pPr>
    </w:p>
    <w:p>
      <w:pPr>
        <w:pStyle w:val="BodyText"/>
        <w:spacing w:line="276" w:lineRule="auto"/>
        <w:ind w:left="359" w:right="107"/>
      </w:pPr>
      <w:r>
        <w:rPr>
          <w:b/>
        </w:rPr>
        <w:t>Mark:</w:t>
      </w:r>
      <w:r>
        <w:rPr>
          <w:b/>
          <w:spacing w:val="40"/>
        </w:rPr>
        <w:t> </w:t>
      </w:r>
      <w:r>
        <w:rPr/>
        <w:t>I understand that Credit Suisse has been involved, and really through the internal</w:t>
      </w:r>
      <w:r>
        <w:rPr>
          <w:spacing w:val="-2"/>
        </w:rPr>
        <w:t> </w:t>
      </w:r>
      <w:r>
        <w:rPr/>
        <w:t>audit function</w:t>
      </w:r>
      <w:r>
        <w:rPr>
          <w:spacing w:val="-3"/>
        </w:rPr>
        <w:t> </w:t>
      </w:r>
      <w:r>
        <w:rPr/>
        <w:t>trying</w:t>
      </w:r>
      <w:r>
        <w:rPr>
          <w:spacing w:val="-3"/>
        </w:rPr>
        <w:t> </w:t>
      </w:r>
      <w:r>
        <w:rPr/>
        <w:t>to</w:t>
      </w:r>
      <w:r>
        <w:rPr>
          <w:spacing w:val="-3"/>
        </w:rPr>
        <w:t> </w:t>
      </w:r>
      <w:r>
        <w:rPr/>
        <w:t>assess and measure</w:t>
      </w:r>
      <w:r>
        <w:rPr>
          <w:spacing w:val="-3"/>
        </w:rPr>
        <w:t> </w:t>
      </w:r>
      <w:r>
        <w:rPr/>
        <w:t>culture</w:t>
      </w:r>
      <w:r>
        <w:rPr>
          <w:spacing w:val="-3"/>
        </w:rPr>
        <w:t> </w:t>
      </w:r>
      <w:r>
        <w:rPr/>
        <w:t>around</w:t>
      </w:r>
      <w:r>
        <w:rPr>
          <w:spacing w:val="-3"/>
        </w:rPr>
        <w:t> </w:t>
      </w:r>
      <w:r>
        <w:rPr/>
        <w:t>risk management and control. And how does culture affect that. Can you give us a sense, from your perspective, why you decided that that made sense and it’s important for your organization</w:t>
      </w:r>
      <w:r>
        <w:rPr>
          <w:spacing w:val="-5"/>
        </w:rPr>
        <w:t> </w:t>
      </w:r>
      <w:r>
        <w:rPr/>
        <w:t>and</w:t>
      </w:r>
      <w:r>
        <w:rPr>
          <w:spacing w:val="-5"/>
        </w:rPr>
        <w:t> </w:t>
      </w:r>
      <w:r>
        <w:rPr/>
        <w:t>more</w:t>
      </w:r>
      <w:r>
        <w:rPr>
          <w:spacing w:val="-5"/>
        </w:rPr>
        <w:t> </w:t>
      </w:r>
      <w:r>
        <w:rPr/>
        <w:t>broadly,</w:t>
      </w:r>
      <w:r>
        <w:rPr>
          <w:spacing w:val="-2"/>
        </w:rPr>
        <w:t> </w:t>
      </w:r>
      <w:r>
        <w:rPr/>
        <w:t>why</w:t>
      </w:r>
      <w:r>
        <w:rPr>
          <w:spacing w:val="-7"/>
        </w:rPr>
        <w:t> </w:t>
      </w:r>
      <w:r>
        <w:rPr/>
        <w:t>others</w:t>
      </w:r>
      <w:r>
        <w:rPr>
          <w:spacing w:val="-3"/>
        </w:rPr>
        <w:t> </w:t>
      </w:r>
      <w:r>
        <w:rPr/>
        <w:t>ought</w:t>
      </w:r>
      <w:r>
        <w:rPr>
          <w:spacing w:val="-2"/>
        </w:rPr>
        <w:t> </w:t>
      </w:r>
      <w:r>
        <w:rPr/>
        <w:t>to</w:t>
      </w:r>
      <w:r>
        <w:rPr>
          <w:spacing w:val="-5"/>
        </w:rPr>
        <w:t> </w:t>
      </w:r>
      <w:r>
        <w:rPr/>
        <w:t>be</w:t>
      </w:r>
      <w:r>
        <w:rPr>
          <w:spacing w:val="-5"/>
        </w:rPr>
        <w:t> </w:t>
      </w:r>
      <w:r>
        <w:rPr/>
        <w:t>thinking</w:t>
      </w:r>
      <w:r>
        <w:rPr>
          <w:spacing w:val="-5"/>
        </w:rPr>
        <w:t> </w:t>
      </w:r>
      <w:r>
        <w:rPr/>
        <w:t>about</w:t>
      </w:r>
      <w:r>
        <w:rPr>
          <w:spacing w:val="-2"/>
        </w:rPr>
        <w:t> </w:t>
      </w:r>
      <w:r>
        <w:rPr/>
        <w:t>assessing</w:t>
      </w:r>
      <w:r>
        <w:rPr>
          <w:spacing w:val="-5"/>
        </w:rPr>
        <w:t> </w:t>
      </w:r>
      <w:r>
        <w:rPr/>
        <w:t>their </w:t>
      </w:r>
      <w:r>
        <w:rPr>
          <w:spacing w:val="-2"/>
        </w:rPr>
        <w:t>culture?</w:t>
      </w:r>
    </w:p>
    <w:p>
      <w:pPr>
        <w:pStyle w:val="BodyText"/>
        <w:spacing w:before="44"/>
      </w:pPr>
    </w:p>
    <w:p>
      <w:pPr>
        <w:pStyle w:val="BodyText"/>
        <w:spacing w:line="276" w:lineRule="auto"/>
        <w:ind w:left="359" w:right="107"/>
      </w:pPr>
      <w:r>
        <w:rPr>
          <w:b/>
        </w:rPr>
        <w:t>Takis:</w:t>
      </w:r>
      <w:r>
        <w:rPr>
          <w:b/>
          <w:spacing w:val="40"/>
        </w:rPr>
        <w:t> </w:t>
      </w:r>
      <w:r>
        <w:rPr/>
        <w:t>Absolutely. In financial services, in general in companies, we see the same things that we</w:t>
      </w:r>
      <w:r>
        <w:rPr>
          <w:spacing w:val="-2"/>
        </w:rPr>
        <w:t> </w:t>
      </w:r>
      <w:r>
        <w:rPr/>
        <w:t>see</w:t>
      </w:r>
      <w:r>
        <w:rPr>
          <w:spacing w:val="-2"/>
        </w:rPr>
        <w:t> </w:t>
      </w:r>
      <w:r>
        <w:rPr/>
        <w:t>in</w:t>
      </w:r>
      <w:r>
        <w:rPr>
          <w:spacing w:val="-2"/>
        </w:rPr>
        <w:t> </w:t>
      </w:r>
      <w:r>
        <w:rPr/>
        <w:t>society. So</w:t>
      </w:r>
      <w:r>
        <w:rPr>
          <w:spacing w:val="-2"/>
        </w:rPr>
        <w:t> </w:t>
      </w:r>
      <w:r>
        <w:rPr/>
        <w:t>we</w:t>
      </w:r>
      <w:r>
        <w:rPr>
          <w:spacing w:val="-2"/>
        </w:rPr>
        <w:t> </w:t>
      </w:r>
      <w:r>
        <w:rPr/>
        <w:t>feel</w:t>
      </w:r>
      <w:r>
        <w:rPr>
          <w:spacing w:val="-1"/>
        </w:rPr>
        <w:t> </w:t>
      </w:r>
      <w:r>
        <w:rPr/>
        <w:t>that our company</w:t>
      </w:r>
      <w:r>
        <w:rPr>
          <w:spacing w:val="-4"/>
        </w:rPr>
        <w:t> </w:t>
      </w:r>
      <w:r>
        <w:rPr/>
        <w:t>is a micro-culture of society. And the basis of every society is culture and their ethics. And especially in financial services</w:t>
      </w:r>
      <w:r>
        <w:rPr>
          <w:spacing w:val="-2"/>
        </w:rPr>
        <w:t> </w:t>
      </w:r>
      <w:r>
        <w:rPr/>
        <w:t>and</w:t>
      </w:r>
      <w:r>
        <w:rPr>
          <w:spacing w:val="-4"/>
        </w:rPr>
        <w:t> </w:t>
      </w:r>
      <w:r>
        <w:rPr/>
        <w:t>given</w:t>
      </w:r>
      <w:r>
        <w:rPr>
          <w:spacing w:val="-4"/>
        </w:rPr>
        <w:t> </w:t>
      </w:r>
      <w:r>
        <w:rPr/>
        <w:t>what</w:t>
      </w:r>
      <w:r>
        <w:rPr>
          <w:spacing w:val="-1"/>
        </w:rPr>
        <w:t> </w:t>
      </w:r>
      <w:r>
        <w:rPr/>
        <w:t>we</w:t>
      </w:r>
      <w:r>
        <w:rPr>
          <w:spacing w:val="-4"/>
        </w:rPr>
        <w:t> </w:t>
      </w:r>
      <w:r>
        <w:rPr/>
        <w:t>have</w:t>
      </w:r>
      <w:r>
        <w:rPr>
          <w:spacing w:val="-4"/>
        </w:rPr>
        <w:t> </w:t>
      </w:r>
      <w:r>
        <w:rPr/>
        <w:t>seen</w:t>
      </w:r>
      <w:r>
        <w:rPr>
          <w:spacing w:val="-4"/>
        </w:rPr>
        <w:t> </w:t>
      </w:r>
      <w:r>
        <w:rPr/>
        <w:t>since</w:t>
      </w:r>
      <w:r>
        <w:rPr>
          <w:spacing w:val="-4"/>
        </w:rPr>
        <w:t> </w:t>
      </w:r>
      <w:r>
        <w:rPr/>
        <w:t>the</w:t>
      </w:r>
      <w:r>
        <w:rPr>
          <w:spacing w:val="-4"/>
        </w:rPr>
        <w:t> </w:t>
      </w:r>
      <w:r>
        <w:rPr/>
        <w:t>crisis</w:t>
      </w:r>
      <w:r>
        <w:rPr>
          <w:spacing w:val="-2"/>
        </w:rPr>
        <w:t> </w:t>
      </w:r>
      <w:r>
        <w:rPr/>
        <w:t>in</w:t>
      </w:r>
      <w:r>
        <w:rPr>
          <w:spacing w:val="-4"/>
        </w:rPr>
        <w:t> </w:t>
      </w:r>
      <w:r>
        <w:rPr/>
        <w:t>2008</w:t>
      </w:r>
      <w:r>
        <w:rPr>
          <w:spacing w:val="-4"/>
        </w:rPr>
        <w:t> </w:t>
      </w:r>
      <w:r>
        <w:rPr/>
        <w:t>and</w:t>
      </w:r>
      <w:r>
        <w:rPr>
          <w:spacing w:val="-4"/>
        </w:rPr>
        <w:t> </w:t>
      </w:r>
      <w:r>
        <w:rPr/>
        <w:t>before</w:t>
      </w:r>
      <w:r>
        <w:rPr>
          <w:spacing w:val="-4"/>
        </w:rPr>
        <w:t> </w:t>
      </w:r>
      <w:r>
        <w:rPr/>
        <w:t>that,</w:t>
      </w:r>
      <w:r>
        <w:rPr>
          <w:spacing w:val="-1"/>
        </w:rPr>
        <w:t> </w:t>
      </w:r>
      <w:r>
        <w:rPr/>
        <w:t>I</w:t>
      </w:r>
      <w:r>
        <w:rPr>
          <w:spacing w:val="-5"/>
        </w:rPr>
        <w:t> </w:t>
      </w:r>
      <w:r>
        <w:rPr/>
        <w:t>guess. We see an importance on going back to the basics, the ethics, the culture, and potentially those being the root causes for some of the crisis and the problems we’ve had in the industry.</w:t>
      </w:r>
    </w:p>
    <w:p>
      <w:pPr>
        <w:pStyle w:val="BodyText"/>
        <w:spacing w:before="43"/>
      </w:pPr>
    </w:p>
    <w:p>
      <w:pPr>
        <w:pStyle w:val="BodyText"/>
        <w:spacing w:line="278" w:lineRule="auto"/>
        <w:ind w:left="359" w:right="144"/>
      </w:pPr>
      <w:r>
        <w:rPr>
          <w:b/>
        </w:rPr>
        <w:t>Mark:</w:t>
      </w:r>
      <w:r>
        <w:rPr>
          <w:b/>
          <w:spacing w:val="40"/>
        </w:rPr>
        <w:t> </w:t>
      </w:r>
      <w:r>
        <w:rPr/>
        <w:t>You</w:t>
      </w:r>
      <w:r>
        <w:rPr>
          <w:spacing w:val="-5"/>
        </w:rPr>
        <w:t> </w:t>
      </w:r>
      <w:r>
        <w:rPr/>
        <w:t>know</w:t>
      </w:r>
      <w:r>
        <w:rPr>
          <w:spacing w:val="-5"/>
        </w:rPr>
        <w:t> </w:t>
      </w:r>
      <w:r>
        <w:rPr/>
        <w:t>sometimes</w:t>
      </w:r>
      <w:r>
        <w:rPr>
          <w:spacing w:val="-4"/>
        </w:rPr>
        <w:t> </w:t>
      </w:r>
      <w:r>
        <w:rPr/>
        <w:t>I’ll</w:t>
      </w:r>
      <w:r>
        <w:rPr>
          <w:spacing w:val="-4"/>
        </w:rPr>
        <w:t> </w:t>
      </w:r>
      <w:r>
        <w:rPr/>
        <w:t>hear</w:t>
      </w:r>
      <w:r>
        <w:rPr>
          <w:spacing w:val="-3"/>
        </w:rPr>
        <w:t> </w:t>
      </w:r>
      <w:r>
        <w:rPr/>
        <w:t>people</w:t>
      </w:r>
      <w:r>
        <w:rPr>
          <w:spacing w:val="-5"/>
        </w:rPr>
        <w:t> </w:t>
      </w:r>
      <w:r>
        <w:rPr/>
        <w:t>talk about</w:t>
      </w:r>
      <w:r>
        <w:rPr>
          <w:spacing w:val="-2"/>
        </w:rPr>
        <w:t> </w:t>
      </w:r>
      <w:r>
        <w:rPr/>
        <w:t>risk culture,</w:t>
      </w:r>
      <w:r>
        <w:rPr>
          <w:spacing w:val="-2"/>
        </w:rPr>
        <w:t> </w:t>
      </w:r>
      <w:r>
        <w:rPr/>
        <w:t>as</w:t>
      </w:r>
      <w:r>
        <w:rPr>
          <w:spacing w:val="-3"/>
        </w:rPr>
        <w:t> </w:t>
      </w:r>
      <w:r>
        <w:rPr/>
        <w:t>if</w:t>
      </w:r>
      <w:r>
        <w:rPr>
          <w:spacing w:val="-2"/>
        </w:rPr>
        <w:t> </w:t>
      </w:r>
      <w:r>
        <w:rPr/>
        <w:t>it</w:t>
      </w:r>
      <w:r>
        <w:rPr>
          <w:spacing w:val="-2"/>
        </w:rPr>
        <w:t> </w:t>
      </w:r>
      <w:r>
        <w:rPr/>
        <w:t>is</w:t>
      </w:r>
      <w:r>
        <w:rPr>
          <w:spacing w:val="-3"/>
        </w:rPr>
        <w:t> </w:t>
      </w:r>
      <w:r>
        <w:rPr/>
        <w:t>a</w:t>
      </w:r>
      <w:r>
        <w:rPr>
          <w:spacing w:val="-5"/>
        </w:rPr>
        <w:t> </w:t>
      </w:r>
      <w:r>
        <w:rPr/>
        <w:t>separate culture than culture-culture. What’s your take on that?</w:t>
      </w:r>
    </w:p>
    <w:p>
      <w:pPr>
        <w:pStyle w:val="BodyText"/>
        <w:spacing w:before="36"/>
      </w:pPr>
    </w:p>
    <w:p>
      <w:pPr>
        <w:pStyle w:val="BodyText"/>
        <w:spacing w:line="276" w:lineRule="auto"/>
        <w:ind w:left="359" w:right="107"/>
      </w:pPr>
      <w:r>
        <w:rPr>
          <w:b/>
        </w:rPr>
        <w:t>Takis:</w:t>
      </w:r>
      <w:r>
        <w:rPr>
          <w:b/>
          <w:spacing w:val="40"/>
        </w:rPr>
        <w:t> </w:t>
      </w:r>
      <w:r>
        <w:rPr/>
        <w:t>So the way we see it, within Credit Suisse, is we give it a little bit of a different angle. We’re not really assessing just our overall culture but we’re assessing the managements and the organizations culture with regards to risk and control. Pretty much what we are looking for is to see the disposition that management and the organization,</w:t>
      </w:r>
      <w:r>
        <w:rPr>
          <w:spacing w:val="-2"/>
        </w:rPr>
        <w:t> </w:t>
      </w:r>
      <w:r>
        <w:rPr/>
        <w:t>as</w:t>
      </w:r>
      <w:r>
        <w:rPr>
          <w:spacing w:val="-3"/>
        </w:rPr>
        <w:t> </w:t>
      </w:r>
      <w:r>
        <w:rPr/>
        <w:t>a</w:t>
      </w:r>
      <w:r>
        <w:rPr>
          <w:spacing w:val="-5"/>
        </w:rPr>
        <w:t> </w:t>
      </w:r>
      <w:r>
        <w:rPr/>
        <w:t>whole,</w:t>
      </w:r>
      <w:r>
        <w:rPr>
          <w:spacing w:val="-2"/>
        </w:rPr>
        <w:t> </w:t>
      </w:r>
      <w:r>
        <w:rPr/>
        <w:t>has</w:t>
      </w:r>
      <w:r>
        <w:rPr>
          <w:spacing w:val="-3"/>
        </w:rPr>
        <w:t> </w:t>
      </w:r>
      <w:r>
        <w:rPr/>
        <w:t>total</w:t>
      </w:r>
      <w:r>
        <w:rPr>
          <w:spacing w:val="-4"/>
        </w:rPr>
        <w:t> </w:t>
      </w:r>
      <w:r>
        <w:rPr/>
        <w:t>risk control.</w:t>
      </w:r>
      <w:r>
        <w:rPr>
          <w:spacing w:val="-2"/>
        </w:rPr>
        <w:t> </w:t>
      </w:r>
      <w:r>
        <w:rPr/>
        <w:t>Do</w:t>
      </w:r>
      <w:r>
        <w:rPr>
          <w:spacing w:val="-5"/>
        </w:rPr>
        <w:t> </w:t>
      </w:r>
      <w:r>
        <w:rPr/>
        <w:t>they</w:t>
      </w:r>
      <w:r>
        <w:rPr>
          <w:spacing w:val="-7"/>
        </w:rPr>
        <w:t> </w:t>
      </w:r>
      <w:r>
        <w:rPr/>
        <w:t>take</w:t>
      </w:r>
      <w:r>
        <w:rPr>
          <w:spacing w:val="-5"/>
        </w:rPr>
        <w:t> </w:t>
      </w:r>
      <w:r>
        <w:rPr/>
        <w:t>it</w:t>
      </w:r>
      <w:r>
        <w:rPr>
          <w:spacing w:val="-2"/>
        </w:rPr>
        <w:t> </w:t>
      </w:r>
      <w:r>
        <w:rPr/>
        <w:t>seriously?</w:t>
      </w:r>
      <w:r>
        <w:rPr>
          <w:spacing w:val="-5"/>
        </w:rPr>
        <w:t> </w:t>
      </w:r>
      <w:r>
        <w:rPr/>
        <w:t>Are</w:t>
      </w:r>
      <w:r>
        <w:rPr>
          <w:spacing w:val="-1"/>
        </w:rPr>
        <w:t> </w:t>
      </w:r>
      <w:r>
        <w:rPr/>
        <w:t>they</w:t>
      </w:r>
      <w:r>
        <w:rPr>
          <w:spacing w:val="-7"/>
        </w:rPr>
        <w:t> </w:t>
      </w:r>
      <w:r>
        <w:rPr/>
        <w:t>keen on managing it? Do they actually think that it is an important element of what we do?</w:t>
      </w:r>
    </w:p>
    <w:p>
      <w:pPr>
        <w:pStyle w:val="BodyText"/>
        <w:spacing w:before="39"/>
      </w:pPr>
    </w:p>
    <w:p>
      <w:pPr>
        <w:pStyle w:val="BodyText"/>
        <w:spacing w:line="278" w:lineRule="auto" w:before="1"/>
        <w:ind w:left="359" w:right="26"/>
      </w:pPr>
      <w:r>
        <w:rPr>
          <w:b/>
        </w:rPr>
        <w:t>Mark:</w:t>
      </w:r>
      <w:r>
        <w:rPr>
          <w:b/>
          <w:spacing w:val="40"/>
        </w:rPr>
        <w:t> </w:t>
      </w:r>
      <w:r>
        <w:rPr/>
        <w:t>So</w:t>
      </w:r>
      <w:r>
        <w:rPr>
          <w:spacing w:val="-5"/>
        </w:rPr>
        <w:t> </w:t>
      </w:r>
      <w:r>
        <w:rPr/>
        <w:t>when</w:t>
      </w:r>
      <w:r>
        <w:rPr>
          <w:spacing w:val="-1"/>
        </w:rPr>
        <w:t> </w:t>
      </w:r>
      <w:r>
        <w:rPr/>
        <w:t>you</w:t>
      </w:r>
      <w:r>
        <w:rPr>
          <w:spacing w:val="-5"/>
        </w:rPr>
        <w:t> </w:t>
      </w:r>
      <w:r>
        <w:rPr/>
        <w:t>think about</w:t>
      </w:r>
      <w:r>
        <w:rPr>
          <w:spacing w:val="-2"/>
        </w:rPr>
        <w:t> </w:t>
      </w:r>
      <w:r>
        <w:rPr/>
        <w:t>then</w:t>
      </w:r>
      <w:r>
        <w:rPr>
          <w:spacing w:val="-1"/>
        </w:rPr>
        <w:t> </w:t>
      </w:r>
      <w:r>
        <w:rPr/>
        <w:t>assessing</w:t>
      </w:r>
      <w:r>
        <w:rPr>
          <w:spacing w:val="-5"/>
        </w:rPr>
        <w:t> </w:t>
      </w:r>
      <w:r>
        <w:rPr/>
        <w:t>culture,</w:t>
      </w:r>
      <w:r>
        <w:rPr>
          <w:spacing w:val="-2"/>
        </w:rPr>
        <w:t> </w:t>
      </w:r>
      <w:r>
        <w:rPr/>
        <w:t>that</w:t>
      </w:r>
      <w:r>
        <w:rPr>
          <w:spacing w:val="-2"/>
        </w:rPr>
        <w:t> </w:t>
      </w:r>
      <w:r>
        <w:rPr/>
        <w:t>means</w:t>
      </w:r>
      <w:r>
        <w:rPr>
          <w:spacing w:val="-3"/>
        </w:rPr>
        <w:t> </w:t>
      </w:r>
      <w:r>
        <w:rPr/>
        <w:t>you</w:t>
      </w:r>
      <w:r>
        <w:rPr>
          <w:spacing w:val="-5"/>
        </w:rPr>
        <w:t> </w:t>
      </w:r>
      <w:r>
        <w:rPr/>
        <w:t>got</w:t>
      </w:r>
      <w:r>
        <w:rPr>
          <w:spacing w:val="-2"/>
        </w:rPr>
        <w:t> </w:t>
      </w:r>
      <w:r>
        <w:rPr/>
        <w:t>to</w:t>
      </w:r>
      <w:r>
        <w:rPr>
          <w:spacing w:val="-5"/>
        </w:rPr>
        <w:t> </w:t>
      </w:r>
      <w:r>
        <w:rPr/>
        <w:t>measure it somehow. Do you see that it’s somewhat measurable or is it hard to measure?</w:t>
      </w:r>
    </w:p>
    <w:p>
      <w:pPr>
        <w:pStyle w:val="BodyText"/>
        <w:spacing w:before="35"/>
      </w:pPr>
    </w:p>
    <w:p>
      <w:pPr>
        <w:pStyle w:val="BodyText"/>
        <w:spacing w:line="278" w:lineRule="auto"/>
        <w:ind w:left="359"/>
      </w:pPr>
      <w:r>
        <w:rPr>
          <w:b/>
        </w:rPr>
        <w:t>Takis:</w:t>
      </w:r>
      <w:r>
        <w:rPr>
          <w:b/>
          <w:spacing w:val="40"/>
        </w:rPr>
        <w:t> </w:t>
      </w:r>
      <w:r>
        <w:rPr/>
        <w:t>So</w:t>
      </w:r>
      <w:r>
        <w:rPr>
          <w:spacing w:val="-4"/>
        </w:rPr>
        <w:t> </w:t>
      </w:r>
      <w:r>
        <w:rPr/>
        <w:t>culture</w:t>
      </w:r>
      <w:r>
        <w:rPr>
          <w:spacing w:val="-4"/>
        </w:rPr>
        <w:t> </w:t>
      </w:r>
      <w:r>
        <w:rPr/>
        <w:t>overall,</w:t>
      </w:r>
      <w:r>
        <w:rPr>
          <w:spacing w:val="-1"/>
        </w:rPr>
        <w:t> </w:t>
      </w:r>
      <w:r>
        <w:rPr/>
        <w:t>I</w:t>
      </w:r>
      <w:r>
        <w:rPr>
          <w:spacing w:val="-5"/>
        </w:rPr>
        <w:t> </w:t>
      </w:r>
      <w:r>
        <w:rPr/>
        <w:t>can</w:t>
      </w:r>
      <w:r>
        <w:rPr>
          <w:spacing w:val="-4"/>
        </w:rPr>
        <w:t> </w:t>
      </w:r>
      <w:r>
        <w:rPr/>
        <w:t>see</w:t>
      </w:r>
      <w:r>
        <w:rPr>
          <w:spacing w:val="-4"/>
        </w:rPr>
        <w:t> </w:t>
      </w:r>
      <w:r>
        <w:rPr/>
        <w:t>the</w:t>
      </w:r>
      <w:r>
        <w:rPr>
          <w:spacing w:val="-4"/>
        </w:rPr>
        <w:t> </w:t>
      </w:r>
      <w:r>
        <w:rPr/>
        <w:t>intangibility</w:t>
      </w:r>
      <w:r>
        <w:rPr>
          <w:spacing w:val="-6"/>
        </w:rPr>
        <w:t> </w:t>
      </w:r>
      <w:r>
        <w:rPr/>
        <w:t>of</w:t>
      </w:r>
      <w:r>
        <w:rPr>
          <w:spacing w:val="-1"/>
        </w:rPr>
        <w:t> </w:t>
      </w:r>
      <w:r>
        <w:rPr/>
        <w:t>it</w:t>
      </w:r>
      <w:r>
        <w:rPr>
          <w:spacing w:val="-1"/>
        </w:rPr>
        <w:t> </w:t>
      </w:r>
      <w:r>
        <w:rPr/>
        <w:t>and</w:t>
      </w:r>
      <w:r>
        <w:rPr>
          <w:spacing w:val="-4"/>
        </w:rPr>
        <w:t> </w:t>
      </w:r>
      <w:r>
        <w:rPr/>
        <w:t>the</w:t>
      </w:r>
      <w:r>
        <w:rPr>
          <w:spacing w:val="-4"/>
        </w:rPr>
        <w:t> </w:t>
      </w:r>
      <w:r>
        <w:rPr/>
        <w:t>difficulty</w:t>
      </w:r>
      <w:r>
        <w:rPr>
          <w:spacing w:val="-6"/>
        </w:rPr>
        <w:t> </w:t>
      </w:r>
      <w:r>
        <w:rPr/>
        <w:t>to</w:t>
      </w:r>
      <w:r>
        <w:rPr>
          <w:spacing w:val="-4"/>
        </w:rPr>
        <w:t> </w:t>
      </w:r>
      <w:r>
        <w:rPr/>
        <w:t>measure. What we have found is when you actually</w:t>
      </w:r>
      <w:r>
        <w:rPr>
          <w:spacing w:val="-2"/>
        </w:rPr>
        <w:t> </w:t>
      </w:r>
      <w:r>
        <w:rPr/>
        <w:t>take a subset of culture, as we have done,</w:t>
      </w:r>
    </w:p>
    <w:p>
      <w:pPr>
        <w:pStyle w:val="BodyText"/>
        <w:spacing w:after="0" w:line="278" w:lineRule="auto"/>
        <w:sectPr>
          <w:type w:val="continuous"/>
          <w:pgSz w:w="12240" w:h="15840"/>
          <w:pgMar w:top="1360" w:bottom="280" w:left="1080" w:right="1440"/>
        </w:sectPr>
      </w:pPr>
    </w:p>
    <w:p>
      <w:pPr>
        <w:pStyle w:val="BodyText"/>
        <w:spacing w:line="276" w:lineRule="auto" w:before="79"/>
        <w:ind w:left="360"/>
      </w:pPr>
      <w:r>
        <w:rPr/>
        <w:t>and looking at the risk and control elements of culture and how actually management and</w:t>
      </w:r>
      <w:r>
        <w:rPr>
          <w:spacing w:val="-3"/>
        </w:rPr>
        <w:t> </w:t>
      </w:r>
      <w:r>
        <w:rPr/>
        <w:t>the</w:t>
      </w:r>
      <w:r>
        <w:rPr>
          <w:spacing w:val="-3"/>
        </w:rPr>
        <w:t> </w:t>
      </w:r>
      <w:r>
        <w:rPr/>
        <w:t>organization</w:t>
      </w:r>
      <w:r>
        <w:rPr>
          <w:spacing w:val="-3"/>
        </w:rPr>
        <w:t> </w:t>
      </w:r>
      <w:r>
        <w:rPr/>
        <w:t>is</w:t>
      </w:r>
      <w:r>
        <w:rPr>
          <w:spacing w:val="-1"/>
        </w:rPr>
        <w:t> </w:t>
      </w:r>
      <w:r>
        <w:rPr/>
        <w:t>disposed</w:t>
      </w:r>
      <w:r>
        <w:rPr>
          <w:spacing w:val="-3"/>
        </w:rPr>
        <w:t> </w:t>
      </w:r>
      <w:r>
        <w:rPr/>
        <w:t>towards</w:t>
      </w:r>
      <w:r>
        <w:rPr>
          <w:spacing w:val="-1"/>
        </w:rPr>
        <w:t> </w:t>
      </w:r>
      <w:r>
        <w:rPr/>
        <w:t>those</w:t>
      </w:r>
      <w:r>
        <w:rPr>
          <w:spacing w:val="-3"/>
        </w:rPr>
        <w:t> </w:t>
      </w:r>
      <w:r>
        <w:rPr/>
        <w:t>risks</w:t>
      </w:r>
      <w:r>
        <w:rPr>
          <w:spacing w:val="-1"/>
        </w:rPr>
        <w:t> </w:t>
      </w:r>
      <w:r>
        <w:rPr/>
        <w:t>and</w:t>
      </w:r>
      <w:r>
        <w:rPr>
          <w:spacing w:val="-3"/>
        </w:rPr>
        <w:t> </w:t>
      </w:r>
      <w:r>
        <w:rPr/>
        <w:t>controls. It is measurable.</w:t>
      </w:r>
      <w:r>
        <w:rPr>
          <w:spacing w:val="-4"/>
        </w:rPr>
        <w:t> </w:t>
      </w:r>
      <w:r>
        <w:rPr/>
        <w:t>We can</w:t>
      </w:r>
      <w:r>
        <w:rPr>
          <w:spacing w:val="-4"/>
        </w:rPr>
        <w:t> </w:t>
      </w:r>
      <w:r>
        <w:rPr/>
        <w:t>measure</w:t>
      </w:r>
      <w:r>
        <w:rPr>
          <w:spacing w:val="-4"/>
        </w:rPr>
        <w:t> </w:t>
      </w:r>
      <w:r>
        <w:rPr/>
        <w:t>it.</w:t>
      </w:r>
      <w:r>
        <w:rPr>
          <w:spacing w:val="-1"/>
        </w:rPr>
        <w:t> </w:t>
      </w:r>
      <w:r>
        <w:rPr/>
        <w:t>There</w:t>
      </w:r>
      <w:r>
        <w:rPr>
          <w:spacing w:val="-4"/>
        </w:rPr>
        <w:t> </w:t>
      </w:r>
      <w:r>
        <w:rPr/>
        <w:t>are</w:t>
      </w:r>
      <w:r>
        <w:rPr>
          <w:spacing w:val="-4"/>
        </w:rPr>
        <w:t> </w:t>
      </w:r>
      <w:r>
        <w:rPr/>
        <w:t>indicators</w:t>
      </w:r>
      <w:r>
        <w:rPr>
          <w:spacing w:val="-2"/>
        </w:rPr>
        <w:t> </w:t>
      </w:r>
      <w:r>
        <w:rPr/>
        <w:t>that</w:t>
      </w:r>
      <w:r>
        <w:rPr>
          <w:spacing w:val="-1"/>
        </w:rPr>
        <w:t> </w:t>
      </w:r>
      <w:r>
        <w:rPr/>
        <w:t>we</w:t>
      </w:r>
      <w:r>
        <w:rPr>
          <w:spacing w:val="-4"/>
        </w:rPr>
        <w:t> </w:t>
      </w:r>
      <w:r>
        <w:rPr/>
        <w:t>can measure</w:t>
      </w:r>
      <w:r>
        <w:rPr>
          <w:spacing w:val="-4"/>
        </w:rPr>
        <w:t> </w:t>
      </w:r>
      <w:r>
        <w:rPr/>
        <w:t>and</w:t>
      </w:r>
      <w:r>
        <w:rPr>
          <w:spacing w:val="-4"/>
        </w:rPr>
        <w:t> </w:t>
      </w:r>
      <w:r>
        <w:rPr/>
        <w:t>if</w:t>
      </w:r>
      <w:r>
        <w:rPr>
          <w:spacing w:val="-1"/>
        </w:rPr>
        <w:t> </w:t>
      </w:r>
      <w:r>
        <w:rPr/>
        <w:t>not</w:t>
      </w:r>
      <w:r>
        <w:rPr>
          <w:spacing w:val="-1"/>
        </w:rPr>
        <w:t> </w:t>
      </w:r>
      <w:r>
        <w:rPr/>
        <w:t>measure,</w:t>
      </w:r>
      <w:r>
        <w:rPr>
          <w:spacing w:val="-1"/>
        </w:rPr>
        <w:t> </w:t>
      </w:r>
      <w:r>
        <w:rPr/>
        <w:t>definitely </w:t>
      </w:r>
      <w:r>
        <w:rPr>
          <w:spacing w:val="-2"/>
        </w:rPr>
        <w:t>observable.</w:t>
      </w:r>
    </w:p>
    <w:p>
      <w:pPr>
        <w:pStyle w:val="BodyText"/>
        <w:spacing w:before="38"/>
      </w:pPr>
    </w:p>
    <w:p>
      <w:pPr>
        <w:pStyle w:val="BodyText"/>
        <w:spacing w:line="278" w:lineRule="auto"/>
        <w:ind w:left="360"/>
      </w:pPr>
      <w:r>
        <w:rPr>
          <w:b/>
        </w:rPr>
        <w:t>Mark:</w:t>
      </w:r>
      <w:r>
        <w:rPr>
          <w:b/>
          <w:spacing w:val="40"/>
        </w:rPr>
        <w:t> </w:t>
      </w:r>
      <w:r>
        <w:rPr/>
        <w:t>So</w:t>
      </w:r>
      <w:r>
        <w:rPr>
          <w:spacing w:val="-4"/>
        </w:rPr>
        <w:t> </w:t>
      </w:r>
      <w:r>
        <w:rPr/>
        <w:t>it</w:t>
      </w:r>
      <w:r>
        <w:rPr>
          <w:spacing w:val="-1"/>
        </w:rPr>
        <w:t> </w:t>
      </w:r>
      <w:r>
        <w:rPr/>
        <w:t>ultimately</w:t>
      </w:r>
      <w:r>
        <w:rPr>
          <w:spacing w:val="-6"/>
        </w:rPr>
        <w:t> </w:t>
      </w:r>
      <w:r>
        <w:rPr/>
        <w:t>does</w:t>
      </w:r>
      <w:r>
        <w:rPr>
          <w:spacing w:val="-2"/>
        </w:rPr>
        <w:t> </w:t>
      </w:r>
      <w:r>
        <w:rPr/>
        <w:t>require</w:t>
      </w:r>
      <w:r>
        <w:rPr>
          <w:spacing w:val="-4"/>
        </w:rPr>
        <w:t> </w:t>
      </w:r>
      <w:r>
        <w:rPr/>
        <w:t>some</w:t>
      </w:r>
      <w:r>
        <w:rPr>
          <w:spacing w:val="-4"/>
        </w:rPr>
        <w:t> </w:t>
      </w:r>
      <w:r>
        <w:rPr/>
        <w:t>form</w:t>
      </w:r>
      <w:r>
        <w:rPr>
          <w:spacing w:val="-6"/>
        </w:rPr>
        <w:t> </w:t>
      </w:r>
      <w:r>
        <w:rPr/>
        <w:t>of</w:t>
      </w:r>
      <w:r>
        <w:rPr>
          <w:spacing w:val="-1"/>
        </w:rPr>
        <w:t> </w:t>
      </w:r>
      <w:r>
        <w:rPr/>
        <w:t>judgement, I</w:t>
      </w:r>
      <w:r>
        <w:rPr>
          <w:spacing w:val="-4"/>
        </w:rPr>
        <w:t> </w:t>
      </w:r>
      <w:r>
        <w:rPr/>
        <w:t>assume, to</w:t>
      </w:r>
      <w:r>
        <w:rPr>
          <w:spacing w:val="-3"/>
        </w:rPr>
        <w:t> </w:t>
      </w:r>
      <w:r>
        <w:rPr/>
        <w:t>arrive</w:t>
      </w:r>
      <w:r>
        <w:rPr>
          <w:spacing w:val="-3"/>
        </w:rPr>
        <w:t> </w:t>
      </w:r>
      <w:r>
        <w:rPr/>
        <w:t>at an overall score of some sort. Do you get to an overall score kind of concept?</w:t>
      </w:r>
    </w:p>
    <w:p>
      <w:pPr>
        <w:pStyle w:val="BodyText"/>
        <w:spacing w:before="36"/>
      </w:pPr>
    </w:p>
    <w:p>
      <w:pPr>
        <w:pStyle w:val="BodyText"/>
        <w:spacing w:line="276" w:lineRule="auto"/>
        <w:ind w:left="359" w:right="107"/>
      </w:pPr>
      <w:r>
        <w:rPr>
          <w:b/>
        </w:rPr>
        <w:t>Takis:</w:t>
      </w:r>
      <w:r>
        <w:rPr>
          <w:b/>
          <w:spacing w:val="40"/>
        </w:rPr>
        <w:t> </w:t>
      </w:r>
      <w:r>
        <w:rPr/>
        <w:t>Absolutely.</w:t>
      </w:r>
      <w:r>
        <w:rPr>
          <w:spacing w:val="-4"/>
        </w:rPr>
        <w:t> </w:t>
      </w:r>
      <w:r>
        <w:rPr/>
        <w:t>We</w:t>
      </w:r>
      <w:r>
        <w:rPr>
          <w:spacing w:val="-3"/>
        </w:rPr>
        <w:t> </w:t>
      </w:r>
      <w:r>
        <w:rPr/>
        <w:t>provide</w:t>
      </w:r>
      <w:r>
        <w:rPr>
          <w:spacing w:val="-3"/>
        </w:rPr>
        <w:t> </w:t>
      </w:r>
      <w:r>
        <w:rPr/>
        <w:t>ratings and</w:t>
      </w:r>
      <w:r>
        <w:rPr>
          <w:spacing w:val="-3"/>
        </w:rPr>
        <w:t> </w:t>
      </w:r>
      <w:r>
        <w:rPr/>
        <w:t>you’re</w:t>
      </w:r>
      <w:r>
        <w:rPr>
          <w:spacing w:val="-3"/>
        </w:rPr>
        <w:t> </w:t>
      </w:r>
      <w:r>
        <w:rPr/>
        <w:t>absolutely</w:t>
      </w:r>
      <w:r>
        <w:rPr>
          <w:spacing w:val="-5"/>
        </w:rPr>
        <w:t> </w:t>
      </w:r>
      <w:r>
        <w:rPr/>
        <w:t>spot</w:t>
      </w:r>
      <w:r>
        <w:rPr>
          <w:spacing w:val="-1"/>
        </w:rPr>
        <w:t> </w:t>
      </w:r>
      <w:r>
        <w:rPr/>
        <w:t>on,</w:t>
      </w:r>
      <w:r>
        <w:rPr>
          <w:spacing w:val="-1"/>
        </w:rPr>
        <w:t> </w:t>
      </w:r>
      <w:r>
        <w:rPr/>
        <w:t>on</w:t>
      </w:r>
      <w:r>
        <w:rPr>
          <w:spacing w:val="-3"/>
        </w:rPr>
        <w:t> </w:t>
      </w:r>
      <w:r>
        <w:rPr/>
        <w:t>what</w:t>
      </w:r>
      <w:r>
        <w:rPr>
          <w:spacing w:val="-1"/>
        </w:rPr>
        <w:t> </w:t>
      </w:r>
      <w:r>
        <w:rPr/>
        <w:t>you</w:t>
      </w:r>
      <w:r>
        <w:rPr>
          <w:spacing w:val="-3"/>
        </w:rPr>
        <w:t> </w:t>
      </w:r>
      <w:r>
        <w:rPr/>
        <w:t>just said</w:t>
      </w:r>
      <w:r>
        <w:rPr>
          <w:spacing w:val="-1"/>
        </w:rPr>
        <w:t> </w:t>
      </w:r>
      <w:r>
        <w:rPr/>
        <w:t>Mark.</w:t>
      </w:r>
      <w:r>
        <w:rPr>
          <w:spacing w:val="-6"/>
        </w:rPr>
        <w:t> </w:t>
      </w:r>
      <w:r>
        <w:rPr/>
        <w:t>There</w:t>
      </w:r>
      <w:r>
        <w:rPr>
          <w:spacing w:val="-5"/>
        </w:rPr>
        <w:t> </w:t>
      </w:r>
      <w:r>
        <w:rPr/>
        <w:t>is</w:t>
      </w:r>
      <w:r>
        <w:rPr>
          <w:spacing w:val="-3"/>
        </w:rPr>
        <w:t> </w:t>
      </w:r>
      <w:r>
        <w:rPr/>
        <w:t>the</w:t>
      </w:r>
      <w:r>
        <w:rPr>
          <w:spacing w:val="-5"/>
        </w:rPr>
        <w:t> </w:t>
      </w:r>
      <w:r>
        <w:rPr/>
        <w:t>tangibility,</w:t>
      </w:r>
      <w:r>
        <w:rPr>
          <w:spacing w:val="-2"/>
        </w:rPr>
        <w:t> </w:t>
      </w:r>
      <w:r>
        <w:rPr/>
        <w:t>we</w:t>
      </w:r>
      <w:r>
        <w:rPr>
          <w:spacing w:val="-1"/>
        </w:rPr>
        <w:t> </w:t>
      </w:r>
      <w:r>
        <w:rPr/>
        <w:t>have</w:t>
      </w:r>
      <w:r>
        <w:rPr>
          <w:spacing w:val="-5"/>
        </w:rPr>
        <w:t> </w:t>
      </w:r>
      <w:r>
        <w:rPr/>
        <w:t>our</w:t>
      </w:r>
      <w:r>
        <w:rPr>
          <w:spacing w:val="-3"/>
        </w:rPr>
        <w:t> </w:t>
      </w:r>
      <w:r>
        <w:rPr/>
        <w:t>observable</w:t>
      </w:r>
      <w:r>
        <w:rPr>
          <w:spacing w:val="-5"/>
        </w:rPr>
        <w:t> </w:t>
      </w:r>
      <w:r>
        <w:rPr/>
        <w:t>and</w:t>
      </w:r>
      <w:r>
        <w:rPr>
          <w:spacing w:val="-1"/>
        </w:rPr>
        <w:t> </w:t>
      </w:r>
      <w:r>
        <w:rPr/>
        <w:t>measurable</w:t>
      </w:r>
      <w:r>
        <w:rPr>
          <w:spacing w:val="-5"/>
        </w:rPr>
        <w:t> </w:t>
      </w:r>
      <w:r>
        <w:rPr/>
        <w:t>indicators, but absolutely it is important for us to apply our professional judgement and of course certain other less tangible elements such as the tone from the top, such as accountability and ownership within the organization. And provide that overlay, if you would like, to the overall rating that we give to the business.</w:t>
      </w:r>
    </w:p>
    <w:p>
      <w:pPr>
        <w:pStyle w:val="BodyText"/>
        <w:spacing w:before="40"/>
      </w:pPr>
    </w:p>
    <w:p>
      <w:pPr>
        <w:pStyle w:val="BodyText"/>
        <w:spacing w:line="278" w:lineRule="auto"/>
        <w:ind w:left="360"/>
      </w:pPr>
      <w:r>
        <w:rPr>
          <w:b/>
        </w:rPr>
        <w:t>Mark:</w:t>
      </w:r>
      <w:r>
        <w:rPr>
          <w:b/>
          <w:spacing w:val="40"/>
        </w:rPr>
        <w:t> </w:t>
      </w:r>
      <w:r>
        <w:rPr/>
        <w:t>If</w:t>
      </w:r>
      <w:r>
        <w:rPr>
          <w:spacing w:val="-1"/>
        </w:rPr>
        <w:t> </w:t>
      </w:r>
      <w:r>
        <w:rPr/>
        <w:t>you</w:t>
      </w:r>
      <w:r>
        <w:rPr>
          <w:spacing w:val="-4"/>
        </w:rPr>
        <w:t> </w:t>
      </w:r>
      <w:r>
        <w:rPr/>
        <w:t>were</w:t>
      </w:r>
      <w:r>
        <w:rPr>
          <w:spacing w:val="-4"/>
        </w:rPr>
        <w:t> </w:t>
      </w:r>
      <w:r>
        <w:rPr/>
        <w:t>advising</w:t>
      </w:r>
      <w:r>
        <w:rPr>
          <w:spacing w:val="-4"/>
        </w:rPr>
        <w:t> </w:t>
      </w:r>
      <w:r>
        <w:rPr/>
        <w:t>someone</w:t>
      </w:r>
      <w:r>
        <w:rPr>
          <w:spacing w:val="-4"/>
        </w:rPr>
        <w:t> </w:t>
      </w:r>
      <w:r>
        <w:rPr/>
        <w:t>that</w:t>
      </w:r>
      <w:r>
        <w:rPr>
          <w:spacing w:val="-1"/>
        </w:rPr>
        <w:t> </w:t>
      </w:r>
      <w:r>
        <w:rPr/>
        <w:t>hasn’t</w:t>
      </w:r>
      <w:r>
        <w:rPr>
          <w:spacing w:val="-1"/>
        </w:rPr>
        <w:t> </w:t>
      </w:r>
      <w:r>
        <w:rPr/>
        <w:t>gone</w:t>
      </w:r>
      <w:r>
        <w:rPr>
          <w:spacing w:val="-4"/>
        </w:rPr>
        <w:t> </w:t>
      </w:r>
      <w:r>
        <w:rPr/>
        <w:t>this</w:t>
      </w:r>
      <w:r>
        <w:rPr>
          <w:spacing w:val="-2"/>
        </w:rPr>
        <w:t> </w:t>
      </w:r>
      <w:r>
        <w:rPr/>
        <w:t>path</w:t>
      </w:r>
      <w:r>
        <w:rPr>
          <w:spacing w:val="-4"/>
        </w:rPr>
        <w:t> </w:t>
      </w:r>
      <w:r>
        <w:rPr/>
        <w:t>yet</w:t>
      </w:r>
      <w:r>
        <w:rPr>
          <w:spacing w:val="-1"/>
        </w:rPr>
        <w:t> </w:t>
      </w:r>
      <w:r>
        <w:rPr/>
        <w:t>to</w:t>
      </w:r>
      <w:r>
        <w:rPr>
          <w:spacing w:val="-4"/>
        </w:rPr>
        <w:t> </w:t>
      </w:r>
      <w:r>
        <w:rPr/>
        <w:t>try</w:t>
      </w:r>
      <w:r>
        <w:rPr>
          <w:spacing w:val="-6"/>
        </w:rPr>
        <w:t> </w:t>
      </w:r>
      <w:r>
        <w:rPr/>
        <w:t>to</w:t>
      </w:r>
      <w:r>
        <w:rPr>
          <w:spacing w:val="-4"/>
        </w:rPr>
        <w:t> </w:t>
      </w:r>
      <w:r>
        <w:rPr/>
        <w:t>assess</w:t>
      </w:r>
      <w:r>
        <w:rPr>
          <w:spacing w:val="-2"/>
        </w:rPr>
        <w:t> </w:t>
      </w:r>
      <w:r>
        <w:rPr/>
        <w:t>this, what are some lessons you’ve learned that might be beneficial for others to hear?</w:t>
      </w:r>
    </w:p>
    <w:p>
      <w:pPr>
        <w:pStyle w:val="BodyText"/>
        <w:spacing w:before="35"/>
      </w:pPr>
    </w:p>
    <w:p>
      <w:pPr>
        <w:pStyle w:val="BodyText"/>
        <w:spacing w:line="276" w:lineRule="auto" w:before="1"/>
        <w:ind w:left="359" w:right="26"/>
      </w:pPr>
      <w:r>
        <w:rPr>
          <w:b/>
        </w:rPr>
        <w:t>Takis:</w:t>
      </w:r>
      <w:r>
        <w:rPr>
          <w:b/>
          <w:spacing w:val="40"/>
        </w:rPr>
        <w:t> </w:t>
      </w:r>
      <w:r>
        <w:rPr/>
        <w:t>Definitely, get sponsorship. You need sponsorship of the highest levels of the organization. And we are lucky enough to have a senior management and non-executive board members in Credit Suisse that actually think this is fundamental to our success as a business. So sponsorship is one. Another thing, is make sure that the education, both in the function that applies this but also to the overall organization, is clear. So they understand what they are being assessed against. And also the assessors understand what it is they have to do. And the third element, finally, is you need</w:t>
      </w:r>
      <w:r>
        <w:rPr>
          <w:spacing w:val="-3"/>
        </w:rPr>
        <w:t> </w:t>
      </w:r>
      <w:r>
        <w:rPr/>
        <w:t>to</w:t>
      </w:r>
      <w:r>
        <w:rPr>
          <w:spacing w:val="-3"/>
        </w:rPr>
        <w:t> </w:t>
      </w:r>
      <w:r>
        <w:rPr/>
        <w:t>have</w:t>
      </w:r>
      <w:r>
        <w:rPr>
          <w:spacing w:val="-3"/>
        </w:rPr>
        <w:t> </w:t>
      </w:r>
      <w:r>
        <w:rPr/>
        <w:t>good</w:t>
      </w:r>
      <w:r>
        <w:rPr>
          <w:spacing w:val="-3"/>
        </w:rPr>
        <w:t> </w:t>
      </w:r>
      <w:r>
        <w:rPr/>
        <w:t>quality</w:t>
      </w:r>
      <w:r>
        <w:rPr>
          <w:spacing w:val="-5"/>
        </w:rPr>
        <w:t> </w:t>
      </w:r>
      <w:r>
        <w:rPr/>
        <w:t>assurance.</w:t>
      </w:r>
      <w:r>
        <w:rPr>
          <w:spacing w:val="-1"/>
        </w:rPr>
        <w:t> </w:t>
      </w:r>
      <w:r>
        <w:rPr/>
        <w:t>You</w:t>
      </w:r>
      <w:r>
        <w:rPr>
          <w:spacing w:val="-3"/>
        </w:rPr>
        <w:t> </w:t>
      </w:r>
      <w:r>
        <w:rPr/>
        <w:t>need</w:t>
      </w:r>
      <w:r>
        <w:rPr>
          <w:spacing w:val="-3"/>
        </w:rPr>
        <w:t> </w:t>
      </w:r>
      <w:r>
        <w:rPr/>
        <w:t>to</w:t>
      </w:r>
      <w:r>
        <w:rPr>
          <w:spacing w:val="-3"/>
        </w:rPr>
        <w:t> </w:t>
      </w:r>
      <w:r>
        <w:rPr/>
        <w:t>make</w:t>
      </w:r>
      <w:r>
        <w:rPr>
          <w:spacing w:val="-3"/>
        </w:rPr>
        <w:t> </w:t>
      </w:r>
      <w:r>
        <w:rPr/>
        <w:t>sure</w:t>
      </w:r>
      <w:r>
        <w:rPr>
          <w:spacing w:val="-3"/>
        </w:rPr>
        <w:t> </w:t>
      </w:r>
      <w:r>
        <w:rPr/>
        <w:t>that</w:t>
      </w:r>
      <w:r>
        <w:rPr>
          <w:spacing w:val="-1"/>
        </w:rPr>
        <w:t> </w:t>
      </w:r>
      <w:r>
        <w:rPr/>
        <w:t>the</w:t>
      </w:r>
      <w:r>
        <w:rPr>
          <w:spacing w:val="-3"/>
        </w:rPr>
        <w:t> </w:t>
      </w:r>
      <w:r>
        <w:rPr/>
        <w:t>assessments</w:t>
      </w:r>
      <w:r>
        <w:rPr>
          <w:spacing w:val="-2"/>
        </w:rPr>
        <w:t> </w:t>
      </w:r>
      <w:r>
        <w:rPr/>
        <w:t>are consistent. If you don’t have the consistency in the assessments, then the whole thing will not work.</w:t>
      </w:r>
    </w:p>
    <w:p>
      <w:pPr>
        <w:pStyle w:val="BodyText"/>
        <w:spacing w:before="42"/>
      </w:pPr>
    </w:p>
    <w:p>
      <w:pPr>
        <w:pStyle w:val="BodyText"/>
        <w:ind w:left="359"/>
      </w:pPr>
      <w:r>
        <w:rPr>
          <w:b/>
        </w:rPr>
        <w:t>Mark:</w:t>
      </w:r>
      <w:r>
        <w:rPr>
          <w:b/>
          <w:spacing w:val="58"/>
        </w:rPr>
        <w:t> </w:t>
      </w:r>
      <w:r>
        <w:rPr/>
        <w:t>The</w:t>
      </w:r>
      <w:r>
        <w:rPr>
          <w:spacing w:val="-3"/>
        </w:rPr>
        <w:t> </w:t>
      </w:r>
      <w:r>
        <w:rPr/>
        <w:t>credibility</w:t>
      </w:r>
      <w:r>
        <w:rPr>
          <w:spacing w:val="-5"/>
        </w:rPr>
        <w:t> </w:t>
      </w:r>
      <w:r>
        <w:rPr/>
        <w:t>will</w:t>
      </w:r>
      <w:r>
        <w:rPr>
          <w:spacing w:val="-2"/>
        </w:rPr>
        <w:t> </w:t>
      </w:r>
      <w:r>
        <w:rPr/>
        <w:t>be</w:t>
      </w:r>
      <w:r>
        <w:rPr>
          <w:spacing w:val="-4"/>
        </w:rPr>
        <w:t> </w:t>
      </w:r>
      <w:r>
        <w:rPr/>
        <w:t>lost in</w:t>
      </w:r>
      <w:r>
        <w:rPr>
          <w:spacing w:val="-3"/>
        </w:rPr>
        <w:t> </w:t>
      </w:r>
      <w:r>
        <w:rPr/>
        <w:t>a</w:t>
      </w:r>
      <w:r>
        <w:rPr>
          <w:spacing w:val="-4"/>
        </w:rPr>
        <w:t> </w:t>
      </w:r>
      <w:r>
        <w:rPr>
          <w:spacing w:val="-2"/>
        </w:rPr>
        <w:t>sense.</w:t>
      </w:r>
    </w:p>
    <w:p>
      <w:pPr>
        <w:pStyle w:val="BodyText"/>
        <w:spacing w:before="84"/>
      </w:pPr>
    </w:p>
    <w:p>
      <w:pPr>
        <w:spacing w:before="0"/>
        <w:ind w:left="359" w:right="0" w:firstLine="0"/>
        <w:jc w:val="left"/>
        <w:rPr>
          <w:sz w:val="24"/>
        </w:rPr>
      </w:pPr>
      <w:r>
        <w:rPr>
          <w:b/>
          <w:sz w:val="24"/>
        </w:rPr>
        <w:t>Takis:</w:t>
      </w:r>
      <w:r>
        <w:rPr>
          <w:b/>
          <w:spacing w:val="64"/>
          <w:sz w:val="24"/>
        </w:rPr>
        <w:t> </w:t>
      </w:r>
      <w:r>
        <w:rPr>
          <w:spacing w:val="-2"/>
          <w:sz w:val="24"/>
        </w:rPr>
        <w:t>Correct.</w:t>
      </w:r>
    </w:p>
    <w:p>
      <w:pPr>
        <w:pStyle w:val="BodyText"/>
        <w:spacing w:before="80"/>
      </w:pPr>
    </w:p>
    <w:p>
      <w:pPr>
        <w:pStyle w:val="BodyText"/>
        <w:spacing w:line="280" w:lineRule="auto"/>
        <w:ind w:left="359" w:right="107"/>
      </w:pPr>
      <w:r>
        <w:rPr>
          <w:b/>
        </w:rPr>
        <w:t>Mark:</w:t>
      </w:r>
      <w:r>
        <w:rPr>
          <w:b/>
          <w:spacing w:val="40"/>
        </w:rPr>
        <w:t> </w:t>
      </w:r>
      <w:r>
        <w:rPr/>
        <w:t>Takis,</w:t>
      </w:r>
      <w:r>
        <w:rPr>
          <w:spacing w:val="-1"/>
        </w:rPr>
        <w:t> </w:t>
      </w:r>
      <w:r>
        <w:rPr/>
        <w:t>thank you</w:t>
      </w:r>
      <w:r>
        <w:rPr>
          <w:spacing w:val="-4"/>
        </w:rPr>
        <w:t> </w:t>
      </w:r>
      <w:r>
        <w:rPr/>
        <w:t>so</w:t>
      </w:r>
      <w:r>
        <w:rPr>
          <w:spacing w:val="-4"/>
        </w:rPr>
        <w:t> </w:t>
      </w:r>
      <w:r>
        <w:rPr/>
        <w:t>much</w:t>
      </w:r>
      <w:r>
        <w:rPr>
          <w:spacing w:val="-4"/>
        </w:rPr>
        <w:t> </w:t>
      </w:r>
      <w:r>
        <w:rPr/>
        <w:t>for</w:t>
      </w:r>
      <w:r>
        <w:rPr>
          <w:spacing w:val="-2"/>
        </w:rPr>
        <w:t> </w:t>
      </w:r>
      <w:r>
        <w:rPr/>
        <w:t>taking</w:t>
      </w:r>
      <w:r>
        <w:rPr>
          <w:spacing w:val="-4"/>
        </w:rPr>
        <w:t> </w:t>
      </w:r>
      <w:r>
        <w:rPr/>
        <w:t>time</w:t>
      </w:r>
      <w:r>
        <w:rPr>
          <w:spacing w:val="-4"/>
        </w:rPr>
        <w:t> </w:t>
      </w:r>
      <w:r>
        <w:rPr/>
        <w:t>to</w:t>
      </w:r>
      <w:r>
        <w:rPr>
          <w:spacing w:val="-4"/>
        </w:rPr>
        <w:t> </w:t>
      </w:r>
      <w:r>
        <w:rPr/>
        <w:t>with</w:t>
      </w:r>
      <w:r>
        <w:rPr>
          <w:spacing w:val="-4"/>
        </w:rPr>
        <w:t> </w:t>
      </w:r>
      <w:r>
        <w:rPr/>
        <w:t>us</w:t>
      </w:r>
      <w:r>
        <w:rPr>
          <w:spacing w:val="-2"/>
        </w:rPr>
        <w:t> </w:t>
      </w:r>
      <w:r>
        <w:rPr/>
        <w:t>to</w:t>
      </w:r>
      <w:r>
        <w:rPr>
          <w:spacing w:val="-4"/>
        </w:rPr>
        <w:t> </w:t>
      </w:r>
      <w:r>
        <w:rPr/>
        <w:t>talk about</w:t>
      </w:r>
      <w:r>
        <w:rPr>
          <w:spacing w:val="-1"/>
        </w:rPr>
        <w:t> </w:t>
      </w:r>
      <w:r>
        <w:rPr/>
        <w:t>how you’re doing and measuring culture.</w:t>
      </w:r>
    </w:p>
    <w:p>
      <w:pPr>
        <w:spacing w:before="266"/>
        <w:ind w:left="359" w:right="0" w:firstLine="0"/>
        <w:jc w:val="left"/>
        <w:rPr>
          <w:sz w:val="24"/>
        </w:rPr>
      </w:pPr>
      <w:r>
        <w:rPr>
          <w:b/>
          <w:sz w:val="24"/>
        </w:rPr>
        <w:t>Takis:</w:t>
      </w:r>
      <w:r>
        <w:rPr>
          <w:b/>
          <w:spacing w:val="58"/>
          <w:sz w:val="24"/>
        </w:rPr>
        <w:t> </w:t>
      </w:r>
      <w:r>
        <w:rPr>
          <w:sz w:val="24"/>
        </w:rPr>
        <w:t>Thank</w:t>
      </w:r>
      <w:r>
        <w:rPr>
          <w:spacing w:val="2"/>
          <w:sz w:val="24"/>
        </w:rPr>
        <w:t> </w:t>
      </w:r>
      <w:r>
        <w:rPr>
          <w:sz w:val="24"/>
        </w:rPr>
        <w:t>you</w:t>
      </w:r>
      <w:r>
        <w:rPr>
          <w:spacing w:val="-4"/>
          <w:sz w:val="24"/>
        </w:rPr>
        <w:t> </w:t>
      </w:r>
      <w:r>
        <w:rPr>
          <w:sz w:val="24"/>
        </w:rPr>
        <w:t>for</w:t>
      </w:r>
      <w:r>
        <w:rPr>
          <w:spacing w:val="-2"/>
          <w:sz w:val="24"/>
        </w:rPr>
        <w:t> </w:t>
      </w:r>
      <w:r>
        <w:rPr>
          <w:sz w:val="24"/>
        </w:rPr>
        <w:t>having</w:t>
      </w:r>
      <w:r>
        <w:rPr>
          <w:spacing w:val="1"/>
          <w:sz w:val="24"/>
        </w:rPr>
        <w:t> </w:t>
      </w:r>
      <w:r>
        <w:rPr>
          <w:spacing w:val="-5"/>
          <w:sz w:val="24"/>
        </w:rPr>
        <w:t>me.</w:t>
      </w:r>
    </w:p>
    <w:sectPr>
      <w:pgSz w:w="12240" w:h="15840"/>
      <w:pgMar w:top="1360" w:bottom="28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ind w:left="359"/>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spacing w:before="4"/>
      <w:ind w:left="360"/>
      <w:outlineLvl w:val="2"/>
    </w:pPr>
    <w:rPr>
      <w:rFonts w:ascii="Arial" w:hAnsi="Arial" w:eastAsia="Arial" w:cs="Arial"/>
      <w:b/>
      <w:bCs/>
      <w:i/>
      <w:i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North Carolina State University</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Damon Butler</dc:creator>
  <dc:description/>
  <dcterms:created xsi:type="dcterms:W3CDTF">2026-03-17T22:44:27Z</dcterms:created>
  <dcterms:modified xsi:type="dcterms:W3CDTF">2026-03-17T22:44:27Z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2018-05-17T00:00:00Z</vt:filetime>
  </property>
  <property fmtid="{D5CDD505-2E9C-101B-9397-08002B2CF9AE}" pid="3" name="Creator">
    <vt:lpwstr>Acrobat PDFMaker 18 for Word</vt:lpwstr>
  </property>
  <property fmtid="{D5CDD505-2E9C-101B-9397-08002B2CF9AE}" pid="4" name="LastSaved">
    <vt:filetime>2026-03-17T00:00:00Z</vt:filetime>
  </property>
  <property fmtid="{D5CDD505-2E9C-101B-9397-08002B2CF9AE}" pid="5" name="Producer">
    <vt:lpwstr>Adobe PDF Library 15.0</vt:lpwstr>
  </property>
  <property fmtid="{D5CDD505-2E9C-101B-9397-08002B2CF9AE}" pid="6" name="SourceModified">
    <vt:lpwstr>D:20180517142158</vt:lpwstr>
  </property>
</Properties>
</file>