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5369" w14:textId="2F74896E" w:rsidR="006D0CF0" w:rsidRPr="00440B78" w:rsidRDefault="003A6063" w:rsidP="00440B78">
      <w:pPr>
        <w:pStyle w:val="Title"/>
        <w:rPr>
          <w:rFonts w:ascii="Aptos Display" w:hAnsi="Aptos Display"/>
          <w:b/>
          <w:bCs/>
          <w:sz w:val="48"/>
          <w:szCs w:val="48"/>
        </w:rPr>
      </w:pPr>
      <w:r w:rsidRPr="00440B78">
        <w:rPr>
          <w:rFonts w:ascii="Aptos Display" w:hAnsi="Aptos Display"/>
          <w:b/>
          <w:bCs/>
          <w:sz w:val="48"/>
          <w:szCs w:val="48"/>
        </w:rPr>
        <w:t xml:space="preserve">Effective ERM Fosters </w:t>
      </w:r>
      <w:r w:rsidR="002F483C" w:rsidRPr="00440B78">
        <w:rPr>
          <w:rFonts w:ascii="Aptos Display" w:hAnsi="Aptos Display"/>
          <w:b/>
          <w:bCs/>
          <w:sz w:val="48"/>
          <w:szCs w:val="48"/>
        </w:rPr>
        <w:t>Good Discussion about Key Risks</w:t>
      </w:r>
    </w:p>
    <w:p w14:paraId="6E8B3A9F" w14:textId="6400910C" w:rsidR="00F85280" w:rsidRPr="00440B78" w:rsidRDefault="00F85280" w:rsidP="00440B78">
      <w:pPr>
        <w:pStyle w:val="Subtitle"/>
        <w:rPr>
          <w:rFonts w:ascii="Aptos Display" w:hAnsi="Aptos Display"/>
          <w:sz w:val="28"/>
          <w:szCs w:val="28"/>
        </w:rPr>
      </w:pPr>
      <w:r w:rsidRPr="00440B78">
        <w:rPr>
          <w:rFonts w:ascii="Aptos Display" w:hAnsi="Aptos Display"/>
          <w:sz w:val="28"/>
          <w:szCs w:val="28"/>
        </w:rPr>
        <w:t xml:space="preserve">Bonnie Hancock, </w:t>
      </w:r>
      <w:r w:rsidR="00914689" w:rsidRPr="00440B78">
        <w:rPr>
          <w:rFonts w:ascii="Aptos Display" w:hAnsi="Aptos Display"/>
          <w:sz w:val="28"/>
          <w:szCs w:val="28"/>
        </w:rPr>
        <w:t>ERM Initiative Executive Director Emeritus</w:t>
      </w:r>
    </w:p>
    <w:p w14:paraId="1DAC9EDD" w14:textId="24C9060C" w:rsidR="00282D7F" w:rsidRPr="00440B78" w:rsidRDefault="00282D7F">
      <w:pPr>
        <w:rPr>
          <w:rFonts w:ascii="Aptos Display" w:hAnsi="Aptos Display" w:cs="Times New Roman"/>
          <w:sz w:val="24"/>
          <w:szCs w:val="24"/>
        </w:rPr>
      </w:pPr>
    </w:p>
    <w:p w14:paraId="02575536" w14:textId="669309C7" w:rsidR="003D68F3" w:rsidRPr="00440B78" w:rsidRDefault="003D68F3" w:rsidP="003D68F3">
      <w:pPr>
        <w:rPr>
          <w:rFonts w:ascii="Aptos Display" w:hAnsi="Aptos Display" w:cs="Times New Roman"/>
          <w:sz w:val="24"/>
          <w:szCs w:val="24"/>
        </w:rPr>
      </w:pPr>
      <w:r w:rsidRPr="00440B78">
        <w:rPr>
          <w:rFonts w:ascii="Aptos Display" w:hAnsi="Aptos Display" w:cs="Times New Roman"/>
          <w:sz w:val="24"/>
          <w:szCs w:val="24"/>
        </w:rPr>
        <w:t xml:space="preserve">Putting in place and maintaining an ERM program can seem to be a daunting undertaking, but reaping some significant benefits from your ERM process doesn’t have to be that hard.  If you can get a good discussion going about some of your organization’s most pressing </w:t>
      </w:r>
      <w:proofErr w:type="gramStart"/>
      <w:r w:rsidRPr="00440B78">
        <w:rPr>
          <w:rFonts w:ascii="Aptos Display" w:hAnsi="Aptos Display" w:cs="Times New Roman"/>
          <w:sz w:val="24"/>
          <w:szCs w:val="24"/>
        </w:rPr>
        <w:t>risks</w:t>
      </w:r>
      <w:proofErr w:type="gramEnd"/>
      <w:r w:rsidRPr="00440B78">
        <w:rPr>
          <w:rFonts w:ascii="Aptos Display" w:hAnsi="Aptos Display" w:cs="Times New Roman"/>
          <w:sz w:val="24"/>
          <w:szCs w:val="24"/>
        </w:rPr>
        <w:t xml:space="preserve"> then you have </w:t>
      </w:r>
      <w:r w:rsidR="00F85280" w:rsidRPr="00440B78">
        <w:rPr>
          <w:rFonts w:ascii="Aptos Display" w:hAnsi="Aptos Display" w:cs="Times New Roman"/>
          <w:sz w:val="24"/>
          <w:szCs w:val="24"/>
        </w:rPr>
        <w:t xml:space="preserve">added tremendous value by fostering </w:t>
      </w:r>
      <w:r w:rsidRPr="00440B78">
        <w:rPr>
          <w:rFonts w:ascii="Aptos Display" w:hAnsi="Aptos Display" w:cs="Times New Roman"/>
          <w:sz w:val="24"/>
          <w:szCs w:val="24"/>
        </w:rPr>
        <w:t xml:space="preserve">heightened awareness as well as broadened perspectives on those risks.  </w:t>
      </w:r>
    </w:p>
    <w:p w14:paraId="683C7003" w14:textId="6BC425FF" w:rsidR="00F85280" w:rsidRPr="00440B78" w:rsidRDefault="00F85280" w:rsidP="00440B78">
      <w:pPr>
        <w:pStyle w:val="Heading11"/>
      </w:pPr>
      <w:r w:rsidRPr="00440B78">
        <w:t>Missing the Forest for the Trees</w:t>
      </w:r>
    </w:p>
    <w:p w14:paraId="440FDB03" w14:textId="74652B56" w:rsidR="003D68F3" w:rsidRPr="00440B78" w:rsidRDefault="003D68F3" w:rsidP="003D68F3">
      <w:pPr>
        <w:rPr>
          <w:rFonts w:ascii="Aptos Display" w:hAnsi="Aptos Display" w:cs="Times New Roman"/>
          <w:sz w:val="24"/>
          <w:szCs w:val="24"/>
        </w:rPr>
      </w:pPr>
      <w:r w:rsidRPr="00440B78">
        <w:rPr>
          <w:rFonts w:ascii="Aptos Display" w:hAnsi="Aptos Display" w:cs="Times New Roman"/>
          <w:sz w:val="24"/>
          <w:szCs w:val="24"/>
        </w:rPr>
        <w:t>All too often, I see risk professionals caught up in developing a comprehensive “risk inventory” delving into a myriad of details on potential risks and mitigation plans.  Sometimes in this process we lose the forest for all the trees.  It can result in too much focus on compliance and loss prevention while giving potentially more significant strategic risks short shrift.  In addition, the perception of the risk function may suffer as such an exercise could lead to ERM being regarded as more of a bureaucratic process without any potential to add value.</w:t>
      </w:r>
    </w:p>
    <w:p w14:paraId="6DB9040B" w14:textId="273DC48B" w:rsidR="00F85280" w:rsidRPr="00440B78" w:rsidRDefault="00F85280" w:rsidP="00440B78">
      <w:pPr>
        <w:pStyle w:val="Heading11"/>
      </w:pPr>
      <w:r w:rsidRPr="00440B78">
        <w:t>The Goal</w:t>
      </w:r>
      <w:proofErr w:type="gramStart"/>
      <w:r w:rsidRPr="00440B78">
        <w:t>:  Candid</w:t>
      </w:r>
      <w:proofErr w:type="gramEnd"/>
      <w:r w:rsidRPr="00440B78">
        <w:t xml:space="preserve"> Dialogue About Top Risks</w:t>
      </w:r>
    </w:p>
    <w:p w14:paraId="60817F4F" w14:textId="77777777" w:rsidR="00F85280" w:rsidRPr="00440B78" w:rsidRDefault="003D68F3" w:rsidP="003D68F3">
      <w:pPr>
        <w:rPr>
          <w:rFonts w:ascii="Aptos Display" w:hAnsi="Aptos Display" w:cs="Times New Roman"/>
          <w:sz w:val="24"/>
          <w:szCs w:val="24"/>
        </w:rPr>
      </w:pPr>
      <w:r w:rsidRPr="00440B78">
        <w:rPr>
          <w:rFonts w:ascii="Aptos Display" w:hAnsi="Aptos Display" w:cs="Times New Roman"/>
          <w:sz w:val="24"/>
          <w:szCs w:val="24"/>
        </w:rPr>
        <w:t xml:space="preserve">I believe the most critical element of an effective ERM process is candid dialogue about the most significant risks an organization faces, its appetite for risk-taking and its ability to respond to those risks.  Like so many things in business, keeping it simple and focusing on the big picture are the keys to having a good discussion about risk.  </w:t>
      </w:r>
    </w:p>
    <w:p w14:paraId="727D86BA" w14:textId="77777777" w:rsidR="00F85280" w:rsidRPr="00440B78" w:rsidRDefault="00F85280" w:rsidP="003D68F3">
      <w:pPr>
        <w:rPr>
          <w:rFonts w:ascii="Aptos Display" w:hAnsi="Aptos Display" w:cs="Times New Roman"/>
          <w:sz w:val="24"/>
          <w:szCs w:val="24"/>
        </w:rPr>
      </w:pPr>
    </w:p>
    <w:p w14:paraId="73384214" w14:textId="3E26D31B" w:rsidR="003D68F3" w:rsidRPr="00440B78" w:rsidRDefault="003D68F3" w:rsidP="003D68F3">
      <w:pPr>
        <w:rPr>
          <w:rFonts w:ascii="Aptos Display" w:hAnsi="Aptos Display" w:cs="Times New Roman"/>
          <w:sz w:val="24"/>
          <w:szCs w:val="24"/>
        </w:rPr>
      </w:pPr>
      <w:r w:rsidRPr="00440B78">
        <w:rPr>
          <w:rFonts w:ascii="Aptos Display" w:hAnsi="Aptos Display" w:cs="Times New Roman"/>
          <w:sz w:val="24"/>
          <w:szCs w:val="24"/>
        </w:rPr>
        <w:t xml:space="preserve">It will be difficult to get a dialogue going if participants are </w:t>
      </w:r>
      <w:r w:rsidR="004E7A2B" w:rsidRPr="00440B78">
        <w:rPr>
          <w:rFonts w:ascii="Aptos Display" w:hAnsi="Aptos Display" w:cs="Times New Roman"/>
          <w:sz w:val="24"/>
          <w:szCs w:val="24"/>
        </w:rPr>
        <w:t xml:space="preserve">either </w:t>
      </w:r>
      <w:r w:rsidRPr="00440B78">
        <w:rPr>
          <w:rFonts w:ascii="Aptos Display" w:hAnsi="Aptos Display" w:cs="Times New Roman"/>
          <w:sz w:val="24"/>
          <w:szCs w:val="24"/>
        </w:rPr>
        <w:t>overwhelmed with too much information</w:t>
      </w:r>
      <w:r w:rsidR="004E7A2B" w:rsidRPr="00440B78">
        <w:rPr>
          <w:rFonts w:ascii="Aptos Display" w:hAnsi="Aptos Display" w:cs="Times New Roman"/>
          <w:sz w:val="24"/>
          <w:szCs w:val="24"/>
        </w:rPr>
        <w:t xml:space="preserve"> or believe that they are being dragged</w:t>
      </w:r>
      <w:r w:rsidR="00756B20" w:rsidRPr="00440B78">
        <w:rPr>
          <w:rFonts w:ascii="Aptos Display" w:hAnsi="Aptos Display" w:cs="Times New Roman"/>
          <w:sz w:val="24"/>
          <w:szCs w:val="24"/>
        </w:rPr>
        <w:t xml:space="preserve"> </w:t>
      </w:r>
      <w:r w:rsidR="004E7A2B" w:rsidRPr="00440B78">
        <w:rPr>
          <w:rFonts w:ascii="Aptos Display" w:hAnsi="Aptos Display" w:cs="Times New Roman"/>
          <w:sz w:val="24"/>
          <w:szCs w:val="24"/>
        </w:rPr>
        <w:t>into the weeds on seemingly insignificant issues.</w:t>
      </w:r>
      <w:r w:rsidRPr="00440B78">
        <w:rPr>
          <w:rFonts w:ascii="Aptos Display" w:hAnsi="Aptos Display" w:cs="Times New Roman"/>
          <w:sz w:val="24"/>
          <w:szCs w:val="24"/>
        </w:rPr>
        <w:t xml:space="preserve">   I have seen this in practice where a well-intentioned ERM leader shares a detailed risk register with senior managers and the board, expecting to have a great discussion about the risks the organization faces and instead encounters either silence or a discussion focused on a singl</w:t>
      </w:r>
      <w:r w:rsidR="004E7A2B" w:rsidRPr="00440B78">
        <w:rPr>
          <w:rFonts w:ascii="Aptos Display" w:hAnsi="Aptos Display" w:cs="Times New Roman"/>
          <w:sz w:val="24"/>
          <w:szCs w:val="24"/>
        </w:rPr>
        <w:t>e</w:t>
      </w:r>
      <w:r w:rsidRPr="00440B78">
        <w:rPr>
          <w:rFonts w:ascii="Aptos Display" w:hAnsi="Aptos Display" w:cs="Times New Roman"/>
          <w:sz w:val="24"/>
          <w:szCs w:val="24"/>
        </w:rPr>
        <w:t xml:space="preserve"> known risk that everyone can easily relate to (like a natural disaster) instead of tackling some of the more difficult strategic risks that need to be addressed. </w:t>
      </w:r>
    </w:p>
    <w:p w14:paraId="1149CC90" w14:textId="2F4F2DFF" w:rsidR="00F85280" w:rsidRPr="00440B78" w:rsidRDefault="00F85280" w:rsidP="00440B78">
      <w:pPr>
        <w:pStyle w:val="Heading11"/>
      </w:pPr>
      <w:r w:rsidRPr="00440B78">
        <w:t>Tips for Engaging Executives in Robust Risk Discussions</w:t>
      </w:r>
    </w:p>
    <w:p w14:paraId="744DA2DD" w14:textId="4C6F2170" w:rsidR="00F85280" w:rsidRPr="00440B78" w:rsidRDefault="003A6063" w:rsidP="003A6063">
      <w:pPr>
        <w:rPr>
          <w:rFonts w:ascii="Aptos Display" w:hAnsi="Aptos Display" w:cs="Times New Roman"/>
          <w:sz w:val="24"/>
          <w:szCs w:val="24"/>
        </w:rPr>
      </w:pPr>
      <w:r w:rsidRPr="00440B78">
        <w:rPr>
          <w:rFonts w:ascii="Aptos Display" w:hAnsi="Aptos Display" w:cs="Times New Roman"/>
          <w:sz w:val="24"/>
          <w:szCs w:val="24"/>
        </w:rPr>
        <w:t>ERM leaders have shared insights</w:t>
      </w:r>
      <w:r w:rsidR="00F85280" w:rsidRPr="00440B78">
        <w:rPr>
          <w:rFonts w:ascii="Aptos Display" w:hAnsi="Aptos Display" w:cs="Times New Roman"/>
          <w:sz w:val="24"/>
          <w:szCs w:val="24"/>
        </w:rPr>
        <w:t xml:space="preserve"> with me</w:t>
      </w:r>
      <w:r w:rsidRPr="00440B78">
        <w:rPr>
          <w:rFonts w:ascii="Aptos Display" w:hAnsi="Aptos Display" w:cs="Times New Roman"/>
          <w:sz w:val="24"/>
          <w:szCs w:val="24"/>
        </w:rPr>
        <w:t xml:space="preserve"> about what they see as </w:t>
      </w:r>
      <w:r w:rsidR="003D68F3" w:rsidRPr="00440B78">
        <w:rPr>
          <w:rFonts w:ascii="Aptos Display" w:hAnsi="Aptos Display" w:cs="Times New Roman"/>
          <w:sz w:val="24"/>
          <w:szCs w:val="24"/>
        </w:rPr>
        <w:t>critical elements of a good conversation about risk</w:t>
      </w:r>
      <w:r w:rsidR="00F85280" w:rsidRPr="00440B78">
        <w:rPr>
          <w:rFonts w:ascii="Aptos Display" w:hAnsi="Aptos Display" w:cs="Times New Roman"/>
          <w:sz w:val="24"/>
          <w:szCs w:val="24"/>
        </w:rPr>
        <w:t>.  Here are some of their tips</w:t>
      </w:r>
      <w:r w:rsidR="003D68F3" w:rsidRPr="00440B78">
        <w:rPr>
          <w:rFonts w:ascii="Aptos Display" w:hAnsi="Aptos Display" w:cs="Times New Roman"/>
          <w:sz w:val="24"/>
          <w:szCs w:val="24"/>
        </w:rPr>
        <w:t>:</w:t>
      </w:r>
    </w:p>
    <w:p w14:paraId="411BF2D5" w14:textId="77777777" w:rsidR="00F85280" w:rsidRPr="00440B78" w:rsidRDefault="00F85280" w:rsidP="003A6063">
      <w:pPr>
        <w:rPr>
          <w:rFonts w:ascii="Aptos Display" w:hAnsi="Aptos Display" w:cs="Times New Roman"/>
          <w:sz w:val="24"/>
          <w:szCs w:val="24"/>
        </w:rPr>
      </w:pPr>
    </w:p>
    <w:p w14:paraId="404AEEA4" w14:textId="444A4B7B" w:rsidR="00F85280" w:rsidRPr="00440B78" w:rsidRDefault="00F85280" w:rsidP="000913B5">
      <w:pPr>
        <w:pStyle w:val="ListParagraph"/>
        <w:numPr>
          <w:ilvl w:val="0"/>
          <w:numId w:val="3"/>
        </w:numPr>
        <w:rPr>
          <w:rFonts w:ascii="Aptos Display" w:hAnsi="Aptos Display" w:cs="Times New Roman"/>
          <w:sz w:val="24"/>
          <w:szCs w:val="24"/>
        </w:rPr>
      </w:pPr>
      <w:r w:rsidRPr="00440B78">
        <w:rPr>
          <w:rFonts w:ascii="Aptos Display" w:hAnsi="Aptos Display" w:cs="Times New Roman"/>
          <w:sz w:val="24"/>
          <w:szCs w:val="24"/>
        </w:rPr>
        <w:t>S</w:t>
      </w:r>
      <w:r w:rsidR="003D68F3" w:rsidRPr="00440B78">
        <w:rPr>
          <w:rFonts w:ascii="Aptos Display" w:hAnsi="Aptos Display" w:cs="Times New Roman"/>
          <w:sz w:val="24"/>
          <w:szCs w:val="24"/>
        </w:rPr>
        <w:t>har</w:t>
      </w:r>
      <w:r w:rsidRPr="00440B78">
        <w:rPr>
          <w:rFonts w:ascii="Aptos Display" w:hAnsi="Aptos Display" w:cs="Times New Roman"/>
          <w:sz w:val="24"/>
          <w:szCs w:val="24"/>
        </w:rPr>
        <w:t>e</w:t>
      </w:r>
      <w:r w:rsidR="003D68F3" w:rsidRPr="00440B78">
        <w:rPr>
          <w:rFonts w:ascii="Aptos Display" w:hAnsi="Aptos Display" w:cs="Times New Roman"/>
          <w:sz w:val="24"/>
          <w:szCs w:val="24"/>
        </w:rPr>
        <w:t xml:space="preserve"> information, </w:t>
      </w:r>
    </w:p>
    <w:p w14:paraId="305E3088" w14:textId="6A4C5D5F" w:rsidR="00F85280" w:rsidRPr="00440B78" w:rsidRDefault="000913B5" w:rsidP="000913B5">
      <w:pPr>
        <w:pStyle w:val="ListParagraph"/>
        <w:numPr>
          <w:ilvl w:val="0"/>
          <w:numId w:val="3"/>
        </w:numPr>
        <w:rPr>
          <w:rFonts w:ascii="Aptos Display" w:hAnsi="Aptos Display" w:cs="Times New Roman"/>
          <w:sz w:val="24"/>
          <w:szCs w:val="24"/>
        </w:rPr>
      </w:pPr>
      <w:r w:rsidRPr="00440B78">
        <w:rPr>
          <w:rFonts w:ascii="Aptos Display" w:hAnsi="Aptos Display" w:cs="Times New Roman"/>
          <w:sz w:val="24"/>
          <w:szCs w:val="24"/>
        </w:rPr>
        <w:t>Organize</w:t>
      </w:r>
      <w:r w:rsidR="003D68F3" w:rsidRPr="00440B78">
        <w:rPr>
          <w:rFonts w:ascii="Aptos Display" w:hAnsi="Aptos Display" w:cs="Times New Roman"/>
          <w:sz w:val="24"/>
          <w:szCs w:val="24"/>
        </w:rPr>
        <w:t xml:space="preserve"> that information </w:t>
      </w:r>
      <w:r w:rsidRPr="00440B78">
        <w:rPr>
          <w:rFonts w:ascii="Aptos Display" w:hAnsi="Aptos Display" w:cs="Times New Roman"/>
          <w:sz w:val="24"/>
          <w:szCs w:val="24"/>
        </w:rPr>
        <w:t>to provide</w:t>
      </w:r>
      <w:r w:rsidR="003D68F3" w:rsidRPr="00440B78">
        <w:rPr>
          <w:rFonts w:ascii="Aptos Display" w:hAnsi="Aptos Display" w:cs="Times New Roman"/>
          <w:sz w:val="24"/>
          <w:szCs w:val="24"/>
        </w:rPr>
        <w:t xml:space="preserve"> </w:t>
      </w:r>
      <w:r w:rsidR="003A6063" w:rsidRPr="00440B78">
        <w:rPr>
          <w:rFonts w:ascii="Aptos Display" w:hAnsi="Aptos Display" w:cs="Times New Roman"/>
          <w:sz w:val="24"/>
          <w:szCs w:val="24"/>
        </w:rPr>
        <w:t>a strateg</w:t>
      </w:r>
      <w:r w:rsidR="006D22D0" w:rsidRPr="00440B78">
        <w:rPr>
          <w:rFonts w:ascii="Aptos Display" w:hAnsi="Aptos Display" w:cs="Times New Roman"/>
          <w:sz w:val="24"/>
          <w:szCs w:val="24"/>
        </w:rPr>
        <w:t>ic</w:t>
      </w:r>
      <w:r w:rsidRPr="00440B78">
        <w:rPr>
          <w:rFonts w:ascii="Aptos Display" w:hAnsi="Aptos Display" w:cs="Times New Roman"/>
          <w:sz w:val="24"/>
          <w:szCs w:val="24"/>
        </w:rPr>
        <w:t xml:space="preserve"> </w:t>
      </w:r>
      <w:r w:rsidR="003D68F3" w:rsidRPr="00440B78">
        <w:rPr>
          <w:rFonts w:ascii="Aptos Display" w:hAnsi="Aptos Display" w:cs="Times New Roman"/>
          <w:sz w:val="24"/>
          <w:szCs w:val="24"/>
        </w:rPr>
        <w:t xml:space="preserve">context, </w:t>
      </w:r>
    </w:p>
    <w:p w14:paraId="6F710FD6" w14:textId="3756D24C" w:rsidR="00F85280" w:rsidRPr="00440B78" w:rsidRDefault="00F85280" w:rsidP="000913B5">
      <w:pPr>
        <w:pStyle w:val="ListParagraph"/>
        <w:numPr>
          <w:ilvl w:val="0"/>
          <w:numId w:val="3"/>
        </w:numPr>
        <w:rPr>
          <w:rFonts w:ascii="Aptos Display" w:hAnsi="Aptos Display" w:cs="Times New Roman"/>
          <w:sz w:val="24"/>
          <w:szCs w:val="24"/>
        </w:rPr>
      </w:pPr>
      <w:r w:rsidRPr="00440B78">
        <w:rPr>
          <w:rFonts w:ascii="Aptos Display" w:hAnsi="Aptos Display" w:cs="Times New Roman"/>
          <w:sz w:val="24"/>
          <w:szCs w:val="24"/>
        </w:rPr>
        <w:t>C</w:t>
      </w:r>
      <w:r w:rsidR="003D68F3" w:rsidRPr="00440B78">
        <w:rPr>
          <w:rFonts w:ascii="Aptos Display" w:hAnsi="Aptos Display" w:cs="Times New Roman"/>
          <w:sz w:val="24"/>
          <w:szCs w:val="24"/>
        </w:rPr>
        <w:t>onsider some way</w:t>
      </w:r>
      <w:r w:rsidR="00522FD2" w:rsidRPr="00440B78">
        <w:rPr>
          <w:rFonts w:ascii="Aptos Display" w:hAnsi="Aptos Display" w:cs="Times New Roman"/>
          <w:sz w:val="24"/>
          <w:szCs w:val="24"/>
        </w:rPr>
        <w:t>s</w:t>
      </w:r>
      <w:r w:rsidR="003D68F3" w:rsidRPr="00440B78">
        <w:rPr>
          <w:rFonts w:ascii="Aptos Display" w:hAnsi="Aptos Display" w:cs="Times New Roman"/>
          <w:sz w:val="24"/>
          <w:szCs w:val="24"/>
        </w:rPr>
        <w:t xml:space="preserve"> to measure the risk, discussing potential solutions, </w:t>
      </w:r>
    </w:p>
    <w:p w14:paraId="7943E2F9" w14:textId="39B02B36" w:rsidR="00F85280" w:rsidRPr="00440B78" w:rsidRDefault="00F85280" w:rsidP="000913B5">
      <w:pPr>
        <w:pStyle w:val="ListParagraph"/>
        <w:numPr>
          <w:ilvl w:val="0"/>
          <w:numId w:val="3"/>
        </w:numPr>
        <w:rPr>
          <w:rFonts w:ascii="Aptos Display" w:hAnsi="Aptos Display" w:cs="Times New Roman"/>
          <w:sz w:val="24"/>
          <w:szCs w:val="24"/>
        </w:rPr>
      </w:pPr>
      <w:r w:rsidRPr="00440B78">
        <w:rPr>
          <w:rFonts w:ascii="Aptos Display" w:hAnsi="Aptos Display" w:cs="Times New Roman"/>
          <w:sz w:val="24"/>
          <w:szCs w:val="24"/>
        </w:rPr>
        <w:t>C</w:t>
      </w:r>
      <w:r w:rsidR="003D68F3" w:rsidRPr="00440B78">
        <w:rPr>
          <w:rFonts w:ascii="Aptos Display" w:hAnsi="Aptos Display" w:cs="Times New Roman"/>
          <w:sz w:val="24"/>
          <w:szCs w:val="24"/>
        </w:rPr>
        <w:t>reat</w:t>
      </w:r>
      <w:r w:rsidRPr="00440B78">
        <w:rPr>
          <w:rFonts w:ascii="Aptos Display" w:hAnsi="Aptos Display" w:cs="Times New Roman"/>
          <w:sz w:val="24"/>
          <w:szCs w:val="24"/>
        </w:rPr>
        <w:t>e</w:t>
      </w:r>
      <w:r w:rsidR="003D68F3" w:rsidRPr="00440B78">
        <w:rPr>
          <w:rFonts w:ascii="Aptos Display" w:hAnsi="Aptos Display" w:cs="Times New Roman"/>
          <w:sz w:val="24"/>
          <w:szCs w:val="24"/>
        </w:rPr>
        <w:t xml:space="preserve"> awareness, and </w:t>
      </w:r>
    </w:p>
    <w:p w14:paraId="710A626C" w14:textId="1EBE15FB" w:rsidR="00F85280" w:rsidRPr="00440B78" w:rsidRDefault="00F85280" w:rsidP="000913B5">
      <w:pPr>
        <w:pStyle w:val="ListParagraph"/>
        <w:numPr>
          <w:ilvl w:val="0"/>
          <w:numId w:val="3"/>
        </w:numPr>
        <w:rPr>
          <w:rFonts w:ascii="Aptos Display" w:hAnsi="Aptos Display" w:cs="Times New Roman"/>
          <w:sz w:val="24"/>
          <w:szCs w:val="24"/>
        </w:rPr>
      </w:pPr>
      <w:r w:rsidRPr="00440B78">
        <w:rPr>
          <w:rFonts w:ascii="Aptos Display" w:hAnsi="Aptos Display" w:cs="Times New Roman"/>
          <w:sz w:val="24"/>
          <w:szCs w:val="24"/>
        </w:rPr>
        <w:t>I</w:t>
      </w:r>
      <w:r w:rsidR="003D68F3" w:rsidRPr="00440B78">
        <w:rPr>
          <w:rFonts w:ascii="Aptos Display" w:hAnsi="Aptos Display" w:cs="Times New Roman"/>
          <w:sz w:val="24"/>
          <w:szCs w:val="24"/>
        </w:rPr>
        <w:t>dentify follow-up</w:t>
      </w:r>
      <w:r w:rsidR="006D10DE">
        <w:rPr>
          <w:rFonts w:ascii="Aptos Display" w:hAnsi="Aptos Display" w:cs="Times New Roman"/>
          <w:sz w:val="24"/>
          <w:szCs w:val="24"/>
        </w:rPr>
        <w:t xml:space="preserve"> action items.</w:t>
      </w:r>
    </w:p>
    <w:p w14:paraId="552AED91" w14:textId="77777777" w:rsidR="00F85280" w:rsidRPr="00440B78" w:rsidRDefault="00F85280" w:rsidP="003A6063">
      <w:pPr>
        <w:rPr>
          <w:rFonts w:ascii="Aptos Display" w:hAnsi="Aptos Display" w:cs="Times New Roman"/>
          <w:sz w:val="24"/>
          <w:szCs w:val="24"/>
        </w:rPr>
      </w:pPr>
    </w:p>
    <w:p w14:paraId="10EC1505" w14:textId="04D1F97A" w:rsidR="00F85280" w:rsidRPr="00440B78" w:rsidRDefault="00522FD2" w:rsidP="00F85280">
      <w:pPr>
        <w:rPr>
          <w:rFonts w:ascii="Aptos Display" w:hAnsi="Aptos Display" w:cs="Times New Roman"/>
          <w:sz w:val="24"/>
          <w:szCs w:val="24"/>
        </w:rPr>
      </w:pPr>
      <w:r w:rsidRPr="00440B78">
        <w:rPr>
          <w:rFonts w:ascii="Aptos Display" w:hAnsi="Aptos Display" w:cs="Times New Roman"/>
          <w:sz w:val="24"/>
          <w:szCs w:val="24"/>
        </w:rPr>
        <w:lastRenderedPageBreak/>
        <w:t>ERM leaders</w:t>
      </w:r>
      <w:r w:rsidR="003A6063" w:rsidRPr="00440B78">
        <w:rPr>
          <w:rFonts w:ascii="Aptos Display" w:hAnsi="Aptos Display" w:cs="Times New Roman"/>
          <w:sz w:val="24"/>
          <w:szCs w:val="24"/>
        </w:rPr>
        <w:t xml:space="preserve"> have also highlighted the importance of framing the discussion so that it starts off in the right direction.  </w:t>
      </w:r>
      <w:r w:rsidR="00F85280" w:rsidRPr="00440B78">
        <w:rPr>
          <w:rFonts w:ascii="Aptos Display" w:hAnsi="Aptos Display" w:cs="Times New Roman"/>
          <w:sz w:val="24"/>
          <w:szCs w:val="24"/>
        </w:rPr>
        <w:t xml:space="preserve">Some suggested </w:t>
      </w:r>
      <w:r w:rsidR="003A6063" w:rsidRPr="00440B78">
        <w:rPr>
          <w:rFonts w:ascii="Aptos Display" w:hAnsi="Aptos Display" w:cs="Times New Roman"/>
          <w:sz w:val="24"/>
          <w:szCs w:val="24"/>
        </w:rPr>
        <w:t>risk conversation starter</w:t>
      </w:r>
      <w:r w:rsidR="00F85280" w:rsidRPr="00440B78">
        <w:rPr>
          <w:rFonts w:ascii="Aptos Display" w:hAnsi="Aptos Display" w:cs="Times New Roman"/>
          <w:sz w:val="24"/>
          <w:szCs w:val="24"/>
        </w:rPr>
        <w:t xml:space="preserve">s </w:t>
      </w:r>
      <w:r w:rsidR="006D22D0" w:rsidRPr="00440B78">
        <w:rPr>
          <w:rFonts w:ascii="Aptos Display" w:hAnsi="Aptos Display" w:cs="Times New Roman"/>
          <w:sz w:val="24"/>
          <w:szCs w:val="24"/>
        </w:rPr>
        <w:t xml:space="preserve">in a group setting </w:t>
      </w:r>
      <w:r w:rsidR="00F85280" w:rsidRPr="00440B78">
        <w:rPr>
          <w:rFonts w:ascii="Aptos Display" w:hAnsi="Aptos Display" w:cs="Times New Roman"/>
          <w:sz w:val="24"/>
          <w:szCs w:val="24"/>
        </w:rPr>
        <w:t>might be</w:t>
      </w:r>
      <w:r w:rsidR="003A6063" w:rsidRPr="00440B78">
        <w:rPr>
          <w:rFonts w:ascii="Aptos Display" w:hAnsi="Aptos Display" w:cs="Times New Roman"/>
          <w:sz w:val="24"/>
          <w:szCs w:val="24"/>
        </w:rPr>
        <w:t xml:space="preserve">:  </w:t>
      </w:r>
    </w:p>
    <w:p w14:paraId="2D9DBB67" w14:textId="77777777" w:rsidR="00F85280" w:rsidRPr="00440B78" w:rsidRDefault="00F85280" w:rsidP="00F85280">
      <w:pPr>
        <w:rPr>
          <w:rFonts w:ascii="Aptos Display" w:hAnsi="Aptos Display" w:cs="Times New Roman"/>
          <w:sz w:val="24"/>
          <w:szCs w:val="24"/>
        </w:rPr>
      </w:pPr>
    </w:p>
    <w:p w14:paraId="6321BD80" w14:textId="0B1A2244" w:rsidR="003D68F3" w:rsidRPr="00440B78" w:rsidRDefault="003D68F3" w:rsidP="006D10DE">
      <w:pPr>
        <w:pStyle w:val="ListParagraph"/>
        <w:ind w:left="432"/>
        <w:rPr>
          <w:rFonts w:ascii="Aptos Display" w:hAnsi="Aptos Display" w:cs="Times New Roman"/>
          <w:i/>
          <w:iCs/>
          <w:sz w:val="24"/>
          <w:szCs w:val="24"/>
        </w:rPr>
      </w:pPr>
      <w:r w:rsidRPr="00440B78">
        <w:rPr>
          <w:rFonts w:ascii="Aptos Display" w:hAnsi="Aptos Display" w:cs="Times New Roman"/>
          <w:i/>
          <w:iCs/>
          <w:sz w:val="24"/>
          <w:szCs w:val="24"/>
        </w:rPr>
        <w:t xml:space="preserve">What is the most significant strategic or competitive threat to the </w:t>
      </w:r>
      <w:r w:rsidR="003A6063" w:rsidRPr="00440B78">
        <w:rPr>
          <w:rFonts w:ascii="Aptos Display" w:hAnsi="Aptos Display" w:cs="Times New Roman"/>
          <w:i/>
          <w:iCs/>
          <w:sz w:val="24"/>
          <w:szCs w:val="24"/>
        </w:rPr>
        <w:t>success of our organization’s strategy</w:t>
      </w:r>
      <w:r w:rsidR="00F85280" w:rsidRPr="00440B78">
        <w:rPr>
          <w:rFonts w:ascii="Aptos Display" w:hAnsi="Aptos Display" w:cs="Times New Roman"/>
          <w:i/>
          <w:iCs/>
          <w:sz w:val="24"/>
          <w:szCs w:val="24"/>
        </w:rPr>
        <w:t>?</w:t>
      </w:r>
    </w:p>
    <w:p w14:paraId="206FC9EB" w14:textId="77777777" w:rsidR="003D68F3" w:rsidRPr="00440B78" w:rsidRDefault="003D68F3" w:rsidP="006D10DE">
      <w:pPr>
        <w:ind w:left="432"/>
        <w:rPr>
          <w:rFonts w:ascii="Aptos Display" w:hAnsi="Aptos Display" w:cs="Times New Roman"/>
          <w:sz w:val="24"/>
          <w:szCs w:val="24"/>
        </w:rPr>
      </w:pPr>
    </w:p>
    <w:p w14:paraId="63187B42" w14:textId="7B9C75EB" w:rsidR="00F85280" w:rsidRPr="00440B78" w:rsidRDefault="003D68F3" w:rsidP="006D10DE">
      <w:pPr>
        <w:ind w:left="432"/>
        <w:rPr>
          <w:rFonts w:ascii="Aptos Display" w:hAnsi="Aptos Display" w:cs="Times New Roman"/>
          <w:i/>
          <w:iCs/>
          <w:sz w:val="24"/>
          <w:szCs w:val="24"/>
        </w:rPr>
      </w:pPr>
      <w:r w:rsidRPr="00440B78">
        <w:rPr>
          <w:rFonts w:ascii="Aptos Display" w:hAnsi="Aptos Display" w:cs="Times New Roman"/>
          <w:i/>
          <w:iCs/>
          <w:sz w:val="24"/>
          <w:szCs w:val="24"/>
        </w:rPr>
        <w:t xml:space="preserve"> “</w:t>
      </w:r>
      <w:r w:rsidR="00F85280" w:rsidRPr="00440B78">
        <w:rPr>
          <w:rFonts w:ascii="Aptos Display" w:hAnsi="Aptos Display" w:cs="Times New Roman"/>
          <w:i/>
          <w:iCs/>
          <w:sz w:val="24"/>
          <w:szCs w:val="24"/>
        </w:rPr>
        <w:t>D</w:t>
      </w:r>
      <w:r w:rsidRPr="00440B78">
        <w:rPr>
          <w:rFonts w:ascii="Aptos Display" w:hAnsi="Aptos Display" w:cs="Times New Roman"/>
          <w:i/>
          <w:iCs/>
          <w:sz w:val="24"/>
          <w:szCs w:val="24"/>
        </w:rPr>
        <w:t xml:space="preserve">id anyone see another risk as </w:t>
      </w:r>
      <w:r w:rsidR="00F85280" w:rsidRPr="00440B78">
        <w:rPr>
          <w:rFonts w:ascii="Aptos Display" w:hAnsi="Aptos Display" w:cs="Times New Roman"/>
          <w:i/>
          <w:iCs/>
          <w:sz w:val="24"/>
          <w:szCs w:val="24"/>
        </w:rPr>
        <w:t xml:space="preserve">their </w:t>
      </w:r>
      <w:r w:rsidRPr="00440B78">
        <w:rPr>
          <w:rFonts w:ascii="Aptos Display" w:hAnsi="Aptos Display" w:cs="Times New Roman"/>
          <w:i/>
          <w:iCs/>
          <w:sz w:val="24"/>
          <w:szCs w:val="24"/>
        </w:rPr>
        <w:t>#1</w:t>
      </w:r>
      <w:r w:rsidR="00F85280" w:rsidRPr="00440B78">
        <w:rPr>
          <w:rFonts w:ascii="Aptos Display" w:hAnsi="Aptos Display" w:cs="Times New Roman"/>
          <w:i/>
          <w:iCs/>
          <w:sz w:val="24"/>
          <w:szCs w:val="24"/>
        </w:rPr>
        <w:t xml:space="preserve"> top risk concern</w:t>
      </w:r>
      <w:r w:rsidRPr="00440B78">
        <w:rPr>
          <w:rFonts w:ascii="Aptos Display" w:hAnsi="Aptos Display" w:cs="Times New Roman"/>
          <w:i/>
          <w:iCs/>
          <w:sz w:val="24"/>
          <w:szCs w:val="24"/>
        </w:rPr>
        <w:t xml:space="preserve">, </w:t>
      </w:r>
      <w:r w:rsidR="00F85280" w:rsidRPr="00440B78">
        <w:rPr>
          <w:rFonts w:ascii="Aptos Display" w:hAnsi="Aptos Display" w:cs="Times New Roman"/>
          <w:i/>
          <w:iCs/>
          <w:sz w:val="24"/>
          <w:szCs w:val="24"/>
        </w:rPr>
        <w:t xml:space="preserve">and if so, </w:t>
      </w:r>
      <w:r w:rsidRPr="00440B78">
        <w:rPr>
          <w:rFonts w:ascii="Aptos Display" w:hAnsi="Aptos Display" w:cs="Times New Roman"/>
          <w:i/>
          <w:iCs/>
          <w:sz w:val="24"/>
          <w:szCs w:val="24"/>
        </w:rPr>
        <w:t xml:space="preserve">which one?  Why?  </w:t>
      </w:r>
    </w:p>
    <w:p w14:paraId="2B8C3797" w14:textId="77777777" w:rsidR="00F85280" w:rsidRPr="00440B78" w:rsidRDefault="00F85280" w:rsidP="003D68F3">
      <w:pPr>
        <w:rPr>
          <w:rFonts w:ascii="Aptos Display" w:hAnsi="Aptos Display" w:cs="Times New Roman"/>
          <w:sz w:val="24"/>
          <w:szCs w:val="24"/>
        </w:rPr>
      </w:pPr>
    </w:p>
    <w:p w14:paraId="18BAC963" w14:textId="24C6ECB7" w:rsidR="00522FD2" w:rsidRPr="00440B78" w:rsidRDefault="003D68F3" w:rsidP="004A1DBD">
      <w:pPr>
        <w:rPr>
          <w:rFonts w:ascii="Aptos Display" w:hAnsi="Aptos Display" w:cs="Times New Roman"/>
          <w:sz w:val="24"/>
          <w:szCs w:val="24"/>
        </w:rPr>
      </w:pPr>
      <w:r w:rsidRPr="00440B78">
        <w:rPr>
          <w:rFonts w:ascii="Aptos Display" w:hAnsi="Aptos Display" w:cs="Times New Roman"/>
          <w:sz w:val="24"/>
          <w:szCs w:val="24"/>
        </w:rPr>
        <w:t xml:space="preserve">This </w:t>
      </w:r>
      <w:r w:rsidR="003A6063" w:rsidRPr="00440B78">
        <w:rPr>
          <w:rFonts w:ascii="Aptos Display" w:hAnsi="Aptos Display" w:cs="Times New Roman"/>
          <w:sz w:val="24"/>
          <w:szCs w:val="24"/>
        </w:rPr>
        <w:t>discussion</w:t>
      </w:r>
      <w:r w:rsidRPr="00440B78">
        <w:rPr>
          <w:rFonts w:ascii="Aptos Display" w:hAnsi="Aptos Display" w:cs="Times New Roman"/>
          <w:sz w:val="24"/>
          <w:szCs w:val="24"/>
        </w:rPr>
        <w:t xml:space="preserve"> will broaden the group’s perspective </w:t>
      </w:r>
      <w:proofErr w:type="gramStart"/>
      <w:r w:rsidRPr="00440B78">
        <w:rPr>
          <w:rFonts w:ascii="Aptos Display" w:hAnsi="Aptos Display" w:cs="Times New Roman"/>
          <w:sz w:val="24"/>
          <w:szCs w:val="24"/>
        </w:rPr>
        <w:t>of</w:t>
      </w:r>
      <w:proofErr w:type="gramEnd"/>
      <w:r w:rsidRPr="00440B78">
        <w:rPr>
          <w:rFonts w:ascii="Aptos Display" w:hAnsi="Aptos Display" w:cs="Times New Roman"/>
          <w:sz w:val="24"/>
          <w:szCs w:val="24"/>
        </w:rPr>
        <w:t xml:space="preserve"> risks and may even result in a re-</w:t>
      </w:r>
      <w:r w:rsidR="003A6063" w:rsidRPr="00440B78">
        <w:rPr>
          <w:rFonts w:ascii="Aptos Display" w:hAnsi="Aptos Display" w:cs="Times New Roman"/>
          <w:sz w:val="24"/>
          <w:szCs w:val="24"/>
        </w:rPr>
        <w:t>ranking</w:t>
      </w:r>
      <w:r w:rsidRPr="00440B78">
        <w:rPr>
          <w:rFonts w:ascii="Aptos Display" w:hAnsi="Aptos Display" w:cs="Times New Roman"/>
          <w:sz w:val="24"/>
          <w:szCs w:val="24"/>
        </w:rPr>
        <w:t xml:space="preserve"> of the risks.</w:t>
      </w:r>
      <w:r w:rsidR="006D22D0" w:rsidRPr="00440B78">
        <w:rPr>
          <w:rFonts w:ascii="Aptos Display" w:hAnsi="Aptos Display" w:cs="Times New Roman"/>
          <w:sz w:val="24"/>
          <w:szCs w:val="24"/>
        </w:rPr>
        <w:t xml:space="preserve">  Similar versions of those questions can also be used for one</w:t>
      </w:r>
      <w:r w:rsidR="00522FD2" w:rsidRPr="00440B78">
        <w:rPr>
          <w:rFonts w:ascii="Aptos Display" w:hAnsi="Aptos Display" w:cs="Times New Roman"/>
          <w:sz w:val="24"/>
          <w:szCs w:val="24"/>
        </w:rPr>
        <w:t>-</w:t>
      </w:r>
      <w:r w:rsidR="006D22D0" w:rsidRPr="00440B78">
        <w:rPr>
          <w:rFonts w:ascii="Aptos Display" w:hAnsi="Aptos Display" w:cs="Times New Roman"/>
          <w:sz w:val="24"/>
          <w:szCs w:val="24"/>
        </w:rPr>
        <w:t>on</w:t>
      </w:r>
      <w:r w:rsidR="00522FD2" w:rsidRPr="00440B78">
        <w:rPr>
          <w:rFonts w:ascii="Aptos Display" w:hAnsi="Aptos Display" w:cs="Times New Roman"/>
          <w:sz w:val="24"/>
          <w:szCs w:val="24"/>
        </w:rPr>
        <w:t>-</w:t>
      </w:r>
      <w:r w:rsidR="006D22D0" w:rsidRPr="00440B78">
        <w:rPr>
          <w:rFonts w:ascii="Aptos Display" w:hAnsi="Aptos Display" w:cs="Times New Roman"/>
          <w:sz w:val="24"/>
          <w:szCs w:val="24"/>
        </w:rPr>
        <w:t>one discussions.</w:t>
      </w:r>
    </w:p>
    <w:p w14:paraId="3E958799" w14:textId="50CC89DF" w:rsidR="004A1DBD" w:rsidRPr="00440B78" w:rsidRDefault="004A1DBD" w:rsidP="00440B78">
      <w:pPr>
        <w:pStyle w:val="Heading11"/>
      </w:pPr>
      <w:r w:rsidRPr="00440B78">
        <w:t>Setting the Right Tone</w:t>
      </w:r>
    </w:p>
    <w:p w14:paraId="1D5115B0" w14:textId="6699D214" w:rsidR="00FF46B3" w:rsidRPr="00440B78" w:rsidRDefault="00FF46B3" w:rsidP="00FF46B3">
      <w:pPr>
        <w:spacing w:before="100" w:beforeAutospacing="1" w:after="100" w:afterAutospacing="1"/>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 xml:space="preserve">ERM should be implemented in the way that works best for your organization to provide the information needed for management and the board to make better, more risk-informed, strategic decisions. Proponents of ERM stress that the goal of effective ERM is not to lower risk. Rather, ERM is designed to </w:t>
      </w:r>
      <w:r w:rsidR="00F85280" w:rsidRPr="00440B78">
        <w:rPr>
          <w:rFonts w:ascii="Aptos Display" w:eastAsia="Times New Roman" w:hAnsi="Aptos Display" w:cs="Times New Roman"/>
          <w:sz w:val="24"/>
          <w:szCs w:val="24"/>
        </w:rPr>
        <w:t xml:space="preserve">help executives </w:t>
      </w:r>
      <w:r w:rsidRPr="00440B78">
        <w:rPr>
          <w:rFonts w:ascii="Aptos Display" w:eastAsia="Times New Roman" w:hAnsi="Aptos Display" w:cs="Times New Roman"/>
          <w:sz w:val="24"/>
          <w:szCs w:val="24"/>
        </w:rPr>
        <w:t>manage risks more effectively on an enterprise-wide, holistic basis so that stakeholder value is preserved and grows over time. In other words, ERM allows management and the board to appropriately weigh risks against potential rewards.</w:t>
      </w:r>
    </w:p>
    <w:p w14:paraId="1A001217" w14:textId="23BC17E7" w:rsidR="006D22D0" w:rsidRPr="00440B78" w:rsidRDefault="006D22D0" w:rsidP="006D22D0">
      <w:pPr>
        <w:spacing w:before="100" w:beforeAutospacing="1" w:after="100" w:afterAutospacing="1"/>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The ERM leader needs to set the vision for ERM to be seen in that way.  Ultimately, the board and senior executives</w:t>
      </w:r>
      <w:r w:rsidR="00522FD2" w:rsidRPr="00440B78">
        <w:rPr>
          <w:rFonts w:ascii="Aptos Display" w:eastAsia="Times New Roman" w:hAnsi="Aptos Display" w:cs="Times New Roman"/>
          <w:sz w:val="24"/>
          <w:szCs w:val="24"/>
        </w:rPr>
        <w:t>,</w:t>
      </w:r>
      <w:r w:rsidRPr="00440B78">
        <w:rPr>
          <w:rFonts w:ascii="Aptos Display" w:eastAsia="Times New Roman" w:hAnsi="Aptos Display" w:cs="Times New Roman"/>
          <w:sz w:val="24"/>
          <w:szCs w:val="24"/>
        </w:rPr>
        <w:t xml:space="preserve"> with the guidance of the ERM leader</w:t>
      </w:r>
      <w:r w:rsidR="00522FD2" w:rsidRPr="00440B78">
        <w:rPr>
          <w:rFonts w:ascii="Aptos Display" w:eastAsia="Times New Roman" w:hAnsi="Aptos Display" w:cs="Times New Roman"/>
          <w:sz w:val="24"/>
          <w:szCs w:val="24"/>
        </w:rPr>
        <w:t>,</w:t>
      </w:r>
      <w:r w:rsidRPr="00440B78">
        <w:rPr>
          <w:rFonts w:ascii="Aptos Display" w:eastAsia="Times New Roman" w:hAnsi="Aptos Display" w:cs="Times New Roman"/>
          <w:sz w:val="24"/>
          <w:szCs w:val="24"/>
        </w:rPr>
        <w:t xml:space="preserve"> must set the appropriate tone for an open dialogue about the risks an organization faces, its appetite for those risks</w:t>
      </w:r>
      <w:r w:rsidR="00522FD2" w:rsidRPr="00440B78">
        <w:rPr>
          <w:rFonts w:ascii="Aptos Display" w:eastAsia="Times New Roman" w:hAnsi="Aptos Display" w:cs="Times New Roman"/>
          <w:sz w:val="24"/>
          <w:szCs w:val="24"/>
        </w:rPr>
        <w:t>,</w:t>
      </w:r>
      <w:r w:rsidRPr="00440B78">
        <w:rPr>
          <w:rFonts w:ascii="Aptos Display" w:eastAsia="Times New Roman" w:hAnsi="Aptos Display" w:cs="Times New Roman"/>
          <w:sz w:val="24"/>
          <w:szCs w:val="24"/>
        </w:rPr>
        <w:t xml:space="preserve"> and its plans for managing those risks. </w:t>
      </w:r>
    </w:p>
    <w:p w14:paraId="4AB9BB75" w14:textId="77777777" w:rsidR="00FF46B3" w:rsidRPr="00440B78" w:rsidRDefault="00FF46B3" w:rsidP="00440B78">
      <w:pPr>
        <w:pStyle w:val="Heading11"/>
        <w:rPr>
          <w:rFonts w:eastAsia="Times New Roman"/>
        </w:rPr>
      </w:pPr>
      <w:r w:rsidRPr="00440B78">
        <w:rPr>
          <w:rFonts w:eastAsia="Times New Roman"/>
        </w:rPr>
        <w:t>Implementing Effective ERM Processes</w:t>
      </w:r>
    </w:p>
    <w:p w14:paraId="52594C06" w14:textId="02644948" w:rsidR="00FF46B3" w:rsidRPr="00440B78" w:rsidRDefault="00FF46B3" w:rsidP="00FF46B3">
      <w:pPr>
        <w:spacing w:before="100" w:beforeAutospacing="1" w:after="100" w:afterAutospacing="1"/>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Many organizations are starting to consider implementing ERM or are in the beginning stages of an ERM process. The following are some keys to implementing an effective ERM process based upon “lessons learned” at organizations that have successfully implemented ERM:</w:t>
      </w:r>
    </w:p>
    <w:p w14:paraId="46C657D3" w14:textId="77777777" w:rsidR="00FF46B3" w:rsidRPr="00440B78" w:rsidRDefault="00FF46B3" w:rsidP="00FF46B3">
      <w:pPr>
        <w:numPr>
          <w:ilvl w:val="0"/>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b/>
          <w:bCs/>
          <w:sz w:val="24"/>
          <w:szCs w:val="24"/>
        </w:rPr>
        <w:t>Strong senior management support for enterprise risk management</w:t>
      </w:r>
      <w:r w:rsidRPr="00440B78">
        <w:rPr>
          <w:rFonts w:ascii="Aptos Display" w:eastAsia="Times New Roman" w:hAnsi="Aptos Display" w:cs="Times New Roman"/>
          <w:sz w:val="24"/>
          <w:szCs w:val="24"/>
        </w:rPr>
        <w:t xml:space="preserve"> </w:t>
      </w:r>
    </w:p>
    <w:p w14:paraId="422404BB" w14:textId="77777777" w:rsidR="00FF46B3" w:rsidRPr="00440B78" w:rsidRDefault="00FF46B3" w:rsidP="00FF46B3">
      <w:pPr>
        <w:numPr>
          <w:ilvl w:val="1"/>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 xml:space="preserve">Candid conversations about risk among senior managers and board members. </w:t>
      </w:r>
    </w:p>
    <w:p w14:paraId="7AD653EB" w14:textId="77777777" w:rsidR="00FF46B3" w:rsidRPr="00440B78" w:rsidRDefault="00FF46B3" w:rsidP="00FF46B3">
      <w:pPr>
        <w:numPr>
          <w:ilvl w:val="0"/>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b/>
          <w:bCs/>
          <w:sz w:val="24"/>
          <w:szCs w:val="24"/>
        </w:rPr>
        <w:t>Simplicity at the outset</w:t>
      </w:r>
      <w:r w:rsidRPr="00440B78">
        <w:rPr>
          <w:rFonts w:ascii="Aptos Display" w:eastAsia="Times New Roman" w:hAnsi="Aptos Display" w:cs="Times New Roman"/>
          <w:sz w:val="24"/>
          <w:szCs w:val="24"/>
        </w:rPr>
        <w:t xml:space="preserve"> — initially use qualitative measures, not complex quantitative measures </w:t>
      </w:r>
    </w:p>
    <w:p w14:paraId="0B5E6459" w14:textId="368B0C89" w:rsidR="00FF46B3" w:rsidRPr="00440B78" w:rsidRDefault="00FF46B3" w:rsidP="00FF46B3">
      <w:pPr>
        <w:numPr>
          <w:ilvl w:val="1"/>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 xml:space="preserve">Start by creating risk awareness and </w:t>
      </w:r>
      <w:proofErr w:type="gramStart"/>
      <w:r w:rsidRPr="00440B78">
        <w:rPr>
          <w:rFonts w:ascii="Aptos Display" w:eastAsia="Times New Roman" w:hAnsi="Aptos Display" w:cs="Times New Roman"/>
          <w:sz w:val="24"/>
          <w:szCs w:val="24"/>
        </w:rPr>
        <w:t>probing for</w:t>
      </w:r>
      <w:proofErr w:type="gramEnd"/>
      <w:r w:rsidRPr="00440B78">
        <w:rPr>
          <w:rFonts w:ascii="Aptos Display" w:eastAsia="Times New Roman" w:hAnsi="Aptos Display" w:cs="Times New Roman"/>
          <w:sz w:val="24"/>
          <w:szCs w:val="24"/>
        </w:rPr>
        <w:t xml:space="preserve"> emerging risks</w:t>
      </w:r>
      <w:r w:rsidR="003A6063" w:rsidRPr="00440B78">
        <w:rPr>
          <w:rFonts w:ascii="Aptos Display" w:eastAsia="Times New Roman" w:hAnsi="Aptos Display" w:cs="Times New Roman"/>
          <w:sz w:val="24"/>
          <w:szCs w:val="24"/>
        </w:rPr>
        <w:t xml:space="preserve"> through discussion and dialogue</w:t>
      </w:r>
      <w:r w:rsidRPr="00440B78">
        <w:rPr>
          <w:rFonts w:ascii="Aptos Display" w:eastAsia="Times New Roman" w:hAnsi="Aptos Display" w:cs="Times New Roman"/>
          <w:sz w:val="24"/>
          <w:szCs w:val="24"/>
        </w:rPr>
        <w:t xml:space="preserve">. </w:t>
      </w:r>
    </w:p>
    <w:p w14:paraId="3F3C551E" w14:textId="77777777" w:rsidR="00FF46B3" w:rsidRPr="00440B78" w:rsidRDefault="00FF46B3" w:rsidP="00FF46B3">
      <w:pPr>
        <w:numPr>
          <w:ilvl w:val="0"/>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b/>
          <w:bCs/>
          <w:sz w:val="24"/>
          <w:szCs w:val="24"/>
        </w:rPr>
        <w:t>Build on tools that are already in place</w:t>
      </w:r>
      <w:r w:rsidRPr="00440B78">
        <w:rPr>
          <w:rFonts w:ascii="Aptos Display" w:eastAsia="Times New Roman" w:hAnsi="Aptos Display" w:cs="Times New Roman"/>
          <w:sz w:val="24"/>
          <w:szCs w:val="24"/>
        </w:rPr>
        <w:t xml:space="preserve"> </w:t>
      </w:r>
    </w:p>
    <w:p w14:paraId="089A2EE0" w14:textId="6E5E1A98" w:rsidR="00FF46B3" w:rsidRPr="00440B78" w:rsidRDefault="00FF46B3" w:rsidP="00FF46B3">
      <w:pPr>
        <w:numPr>
          <w:ilvl w:val="1"/>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 xml:space="preserve">Value can be created and cost minimized when you connect existing “silos” of risk management (for example, health and safety, insurance and compliance functions) to leverage current efforts and build an enterprise-wide view of risks and approach to risk management. </w:t>
      </w:r>
      <w:r w:rsidR="003A6063" w:rsidRPr="00440B78">
        <w:rPr>
          <w:rFonts w:ascii="Aptos Display" w:eastAsia="Times New Roman" w:hAnsi="Aptos Display" w:cs="Times New Roman"/>
          <w:sz w:val="24"/>
          <w:szCs w:val="24"/>
        </w:rPr>
        <w:t xml:space="preserve">Bringing functional leaders </w:t>
      </w:r>
      <w:r w:rsidR="005D276C" w:rsidRPr="00440B78">
        <w:rPr>
          <w:rFonts w:ascii="Aptos Display" w:eastAsia="Times New Roman" w:hAnsi="Aptos Display" w:cs="Times New Roman"/>
          <w:sz w:val="24"/>
          <w:szCs w:val="24"/>
        </w:rPr>
        <w:t>together</w:t>
      </w:r>
      <w:r w:rsidR="003A6063" w:rsidRPr="00440B78">
        <w:rPr>
          <w:rFonts w:ascii="Aptos Display" w:eastAsia="Times New Roman" w:hAnsi="Aptos Display" w:cs="Times New Roman"/>
          <w:sz w:val="24"/>
          <w:szCs w:val="24"/>
        </w:rPr>
        <w:t xml:space="preserve"> to engage in conversations about top risks in their “silos” can go a long way in generating great enterprise-level risk insights.</w:t>
      </w:r>
      <w:r w:rsidR="00440B78">
        <w:rPr>
          <w:rFonts w:ascii="Aptos Display" w:eastAsia="Times New Roman" w:hAnsi="Aptos Display" w:cs="Times New Roman"/>
          <w:sz w:val="24"/>
          <w:szCs w:val="24"/>
        </w:rPr>
        <w:br/>
      </w:r>
    </w:p>
    <w:p w14:paraId="1E050C16" w14:textId="77777777" w:rsidR="00FF46B3" w:rsidRPr="00440B78" w:rsidRDefault="00FF46B3" w:rsidP="00FF46B3">
      <w:pPr>
        <w:numPr>
          <w:ilvl w:val="0"/>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b/>
          <w:bCs/>
          <w:sz w:val="24"/>
          <w:szCs w:val="24"/>
        </w:rPr>
        <w:lastRenderedPageBreak/>
        <w:t>Plan for your ERM process to evolve over time</w:t>
      </w:r>
      <w:r w:rsidRPr="00440B78">
        <w:rPr>
          <w:rFonts w:ascii="Aptos Display" w:eastAsia="Times New Roman" w:hAnsi="Aptos Display" w:cs="Times New Roman"/>
          <w:sz w:val="24"/>
          <w:szCs w:val="24"/>
        </w:rPr>
        <w:t xml:space="preserve"> </w:t>
      </w:r>
    </w:p>
    <w:p w14:paraId="42AD711F" w14:textId="17772259" w:rsidR="00FF46B3" w:rsidRPr="00440B78" w:rsidRDefault="00FF46B3" w:rsidP="00FF46B3">
      <w:pPr>
        <w:numPr>
          <w:ilvl w:val="1"/>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 xml:space="preserve">ERM is not a project or a </w:t>
      </w:r>
      <w:proofErr w:type="gramStart"/>
      <w:r w:rsidRPr="00440B78">
        <w:rPr>
          <w:rFonts w:ascii="Aptos Display" w:eastAsia="Times New Roman" w:hAnsi="Aptos Display" w:cs="Times New Roman"/>
          <w:sz w:val="24"/>
          <w:szCs w:val="24"/>
        </w:rPr>
        <w:t>fad, but</w:t>
      </w:r>
      <w:proofErr w:type="gramEnd"/>
      <w:r w:rsidRPr="00440B78">
        <w:rPr>
          <w:rFonts w:ascii="Aptos Display" w:eastAsia="Times New Roman" w:hAnsi="Aptos Display" w:cs="Times New Roman"/>
          <w:sz w:val="24"/>
          <w:szCs w:val="24"/>
        </w:rPr>
        <w:t xml:space="preserve"> will evolve over time as your organization buys into the process and becomes more sophisticated in its approach to managing risks. </w:t>
      </w:r>
      <w:r w:rsidR="003A6063" w:rsidRPr="00440B78">
        <w:rPr>
          <w:rFonts w:ascii="Aptos Display" w:eastAsia="Times New Roman" w:hAnsi="Aptos Display" w:cs="Times New Roman"/>
          <w:sz w:val="24"/>
          <w:szCs w:val="24"/>
        </w:rPr>
        <w:t xml:space="preserve">So, don’t overcomplicate things too soon.  </w:t>
      </w:r>
    </w:p>
    <w:p w14:paraId="136D0C02" w14:textId="33C6C91F" w:rsidR="005D276C" w:rsidRPr="00440B78" w:rsidRDefault="005D276C" w:rsidP="00FF46B3">
      <w:pPr>
        <w:numPr>
          <w:ilvl w:val="1"/>
          <w:numId w:val="1"/>
        </w:numPr>
        <w:spacing w:before="100" w:beforeAutospacing="1" w:after="100" w:afterAutospacing="1"/>
        <w:jc w:val="left"/>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If you have already implemented ERM, periodically re-evaluate your processes to make sure you’re focused on the most significant risks facing your organization, and that your ERM process is seen as a valuable partner in helping your organization reach its strategic goals.</w:t>
      </w:r>
    </w:p>
    <w:p w14:paraId="12D996E5" w14:textId="77777777" w:rsidR="00FF46B3" w:rsidRPr="00440B78" w:rsidRDefault="00FF46B3" w:rsidP="00440B78">
      <w:pPr>
        <w:pStyle w:val="Heading11"/>
        <w:rPr>
          <w:rFonts w:eastAsia="Times New Roman"/>
        </w:rPr>
      </w:pPr>
      <w:r w:rsidRPr="00440B78">
        <w:rPr>
          <w:rFonts w:eastAsia="Times New Roman"/>
        </w:rPr>
        <w:t>Conclusion</w:t>
      </w:r>
    </w:p>
    <w:p w14:paraId="407E807F" w14:textId="77777777" w:rsidR="00FF46B3" w:rsidRPr="00440B78" w:rsidRDefault="00FF46B3" w:rsidP="00FF46B3">
      <w:pPr>
        <w:spacing w:before="100" w:beforeAutospacing="1" w:after="100" w:afterAutospacing="1"/>
        <w:rPr>
          <w:rFonts w:ascii="Aptos Display" w:eastAsia="Times New Roman" w:hAnsi="Aptos Display" w:cs="Times New Roman"/>
          <w:sz w:val="24"/>
          <w:szCs w:val="24"/>
        </w:rPr>
      </w:pPr>
      <w:r w:rsidRPr="00440B78">
        <w:rPr>
          <w:rFonts w:ascii="Aptos Display" w:eastAsia="Times New Roman" w:hAnsi="Aptos Display" w:cs="Times New Roman"/>
          <w:sz w:val="24"/>
          <w:szCs w:val="24"/>
        </w:rPr>
        <w:t xml:space="preserve">Increasingly organizations are realizing that their current processes are inadequate to manage the complexities of the global business environment. Managing risks informally or on an </w:t>
      </w:r>
      <w:r w:rsidRPr="00440B78">
        <w:rPr>
          <w:rFonts w:ascii="Aptos Display" w:eastAsia="Times New Roman" w:hAnsi="Aptos Display" w:cs="Times New Roman"/>
          <w:i/>
          <w:iCs/>
          <w:sz w:val="24"/>
          <w:szCs w:val="24"/>
        </w:rPr>
        <w:t>ad hoc</w:t>
      </w:r>
      <w:r w:rsidRPr="00440B78">
        <w:rPr>
          <w:rFonts w:ascii="Aptos Display" w:eastAsia="Times New Roman" w:hAnsi="Aptos Display" w:cs="Times New Roman"/>
          <w:sz w:val="24"/>
          <w:szCs w:val="24"/>
        </w:rPr>
        <w:t xml:space="preserve"> basis may no longer be acceptable given the increased expectations for effective risk management processes being placed on senior managers and their boards. Adoption of ERM can address emerging expectations for improved risk management in a way that can also add value by improving risk awareness within the organization and focusing attention on the risk/reward relationship. Effective ERM implementation can start very simply, with a candid conversation about the risks the organization faces in pursuit of value. </w:t>
      </w:r>
    </w:p>
    <w:p w14:paraId="703721A7" w14:textId="559EAABE" w:rsidR="006D10DE" w:rsidRPr="006D10DE" w:rsidRDefault="006D10DE" w:rsidP="006D10DE">
      <w:pPr>
        <w:pStyle w:val="Heading11"/>
      </w:pPr>
      <w:r w:rsidRPr="006D10DE">
        <w:t>A</w:t>
      </w:r>
      <w:r>
        <w:t>bout the Author</w:t>
      </w:r>
    </w:p>
    <w:p w14:paraId="3C302BCD" w14:textId="17105D25" w:rsidR="00145A8C" w:rsidRPr="00145A8C" w:rsidRDefault="006D10DE" w:rsidP="00145A8C">
      <w:pPr>
        <w:rPr>
          <w:rFonts w:ascii="Aptos Display" w:hAnsi="Aptos Display" w:cs="Times New Roman"/>
          <w:sz w:val="24"/>
          <w:szCs w:val="24"/>
        </w:rPr>
      </w:pPr>
      <w:r w:rsidRPr="006D10DE">
        <w:rPr>
          <w:rFonts w:ascii="Aptos Display" w:hAnsi="Aptos Display" w:cs="Times New Roman"/>
          <w:b/>
          <w:bCs/>
          <w:sz w:val="24"/>
          <w:szCs w:val="24"/>
        </w:rPr>
        <w:t>Bonnie V. Hancock</w:t>
      </w:r>
      <w:r w:rsidRPr="006D10DE">
        <w:rPr>
          <w:rFonts w:ascii="Aptos Display" w:hAnsi="Aptos Display" w:cs="Times New Roman"/>
          <w:sz w:val="24"/>
          <w:szCs w:val="24"/>
        </w:rPr>
        <w:t>,</w:t>
      </w:r>
      <w:r w:rsidR="00145A8C" w:rsidRPr="00145A8C">
        <w:rPr>
          <w:rFonts w:ascii="Roboto-Regular" w:hAnsi="Roboto-Regular" w:cs="Roboto-Regular"/>
          <w:color w:val="000000"/>
          <w:sz w:val="18"/>
          <w:szCs w:val="18"/>
        </w:rPr>
        <w:t xml:space="preserve"> </w:t>
      </w:r>
      <w:r w:rsidR="00145A8C" w:rsidRPr="00145A8C">
        <w:rPr>
          <w:rFonts w:ascii="Aptos Display" w:hAnsi="Aptos Display" w:cs="Times New Roman"/>
          <w:sz w:val="24"/>
          <w:szCs w:val="24"/>
        </w:rPr>
        <w:t xml:space="preserve">M.S., is the Executive Director Emeritus of the ERM Initiative at NC State University where she recently taught graduate courses in the Poole College of Management. Her background includes various executive positions at Progress Energy where she has served as president of Progress Fuels (a Progress Energy subsidiary with more than $1 billion in assets), senior vice president of finance and information technology, vice president of strategy and vice president of accounting and controller. She currently serves on the board of HomeTrust Bank and </w:t>
      </w:r>
      <w:proofErr w:type="spellStart"/>
      <w:r w:rsidR="00145A8C" w:rsidRPr="00145A8C">
        <w:rPr>
          <w:rFonts w:ascii="Aptos Display" w:hAnsi="Aptos Display" w:cs="Times New Roman"/>
          <w:sz w:val="24"/>
          <w:szCs w:val="24"/>
        </w:rPr>
        <w:t>AgCarolina</w:t>
      </w:r>
      <w:proofErr w:type="spellEnd"/>
      <w:r w:rsidR="00145A8C" w:rsidRPr="00145A8C">
        <w:rPr>
          <w:rFonts w:ascii="Aptos Display" w:hAnsi="Aptos Display" w:cs="Times New Roman"/>
          <w:sz w:val="24"/>
          <w:szCs w:val="24"/>
        </w:rPr>
        <w:t xml:space="preserve"> Farm Credit </w:t>
      </w:r>
      <w:proofErr w:type="gramStart"/>
      <w:r w:rsidR="00145A8C" w:rsidRPr="00145A8C">
        <w:rPr>
          <w:rFonts w:ascii="Aptos Display" w:hAnsi="Aptos Display" w:cs="Times New Roman"/>
          <w:sz w:val="24"/>
          <w:szCs w:val="24"/>
        </w:rPr>
        <w:t>Association, and</w:t>
      </w:r>
      <w:proofErr w:type="gramEnd"/>
      <w:r w:rsidR="00145A8C" w:rsidRPr="00145A8C">
        <w:rPr>
          <w:rFonts w:ascii="Aptos Display" w:hAnsi="Aptos Display" w:cs="Times New Roman"/>
          <w:sz w:val="24"/>
          <w:szCs w:val="24"/>
        </w:rPr>
        <w:t xml:space="preserve"> has previously served on the boards of AgFirst Farm Credit Bank and Powell Industries, a publicly traded company based in Houston, Texas. In addition, she currently chairs the finance committee of Girl Scouts-North Carolina Coastal </w:t>
      </w:r>
      <w:proofErr w:type="gramStart"/>
      <w:r w:rsidR="00145A8C" w:rsidRPr="00145A8C">
        <w:rPr>
          <w:rFonts w:ascii="Aptos Display" w:hAnsi="Aptos Display" w:cs="Times New Roman"/>
          <w:sz w:val="24"/>
          <w:szCs w:val="24"/>
        </w:rPr>
        <w:t>Pines, and</w:t>
      </w:r>
      <w:proofErr w:type="gramEnd"/>
      <w:r w:rsidR="00145A8C" w:rsidRPr="00145A8C">
        <w:rPr>
          <w:rFonts w:ascii="Aptos Display" w:hAnsi="Aptos Display" w:cs="Times New Roman"/>
          <w:sz w:val="24"/>
          <w:szCs w:val="24"/>
        </w:rPr>
        <w:t xml:space="preserve"> formerly served on the board of the Research Triangle Chapter of the National Association of Corporate Directors.</w:t>
      </w:r>
    </w:p>
    <w:p w14:paraId="2E37C4A0" w14:textId="77777777" w:rsidR="006D10DE" w:rsidRPr="006D10DE" w:rsidRDefault="006D10DE" w:rsidP="006D10DE">
      <w:pPr>
        <w:rPr>
          <w:rFonts w:ascii="Aptos Display" w:hAnsi="Aptos Display" w:cs="Times New Roman"/>
          <w:sz w:val="24"/>
          <w:szCs w:val="24"/>
        </w:rPr>
      </w:pPr>
    </w:p>
    <w:p w14:paraId="076377F9" w14:textId="1CECE7B1" w:rsidR="006D10DE" w:rsidRPr="006D10DE" w:rsidRDefault="006D10DE" w:rsidP="006D10DE">
      <w:pPr>
        <w:pStyle w:val="Heading11"/>
      </w:pPr>
      <w:r>
        <w:t>About North Carolina State University’s Enterprise Risk Management (ERM) Initiative</w:t>
      </w:r>
      <w:r w:rsidRPr="006D10DE">
        <w:t xml:space="preserve"> </w:t>
      </w:r>
    </w:p>
    <w:p w14:paraId="363C654F" w14:textId="47A4C6B7" w:rsidR="00FF46B3" w:rsidRPr="00440B78" w:rsidRDefault="006D10DE">
      <w:pPr>
        <w:rPr>
          <w:rFonts w:ascii="Aptos Display" w:hAnsi="Aptos Display" w:cs="Times New Roman"/>
          <w:sz w:val="24"/>
          <w:szCs w:val="24"/>
        </w:rPr>
      </w:pPr>
      <w:r w:rsidRPr="006D10DE">
        <w:rPr>
          <w:rFonts w:ascii="Aptos Display" w:hAnsi="Aptos Display" w:cs="Times New Roman"/>
          <w:sz w:val="24"/>
          <w:szCs w:val="24"/>
        </w:rPr>
        <w:t>The Enterprise Risk Management (ERM) Initiative in the Poole College of Management at North Carolina State University provides thought leadership about ERM practices and their integration with strategy and corporate governance. Faculty in the ERM Initiative fre</w:t>
      </w:r>
      <w:r w:rsidRPr="006D10DE">
        <w:rPr>
          <w:rFonts w:ascii="Aptos Display" w:hAnsi="Aptos Display" w:cs="Times New Roman"/>
          <w:sz w:val="24"/>
          <w:szCs w:val="24"/>
        </w:rPr>
        <w:softHyphen/>
        <w:t>quently work with boards of directors and senior management teams helping them link ERM to strategy and governance, host executive workshops and educational training sessions, and issue research and thought papers on practical approaches to implementing more effective risk oversight techniques (</w:t>
      </w:r>
      <w:hyperlink r:id="rId6" w:history="1">
        <w:r w:rsidRPr="006D10DE">
          <w:rPr>
            <w:rStyle w:val="Hyperlink"/>
            <w:rFonts w:ascii="Aptos Display" w:hAnsi="Aptos Display" w:cs="Times New Roman"/>
            <w:sz w:val="24"/>
            <w:szCs w:val="24"/>
          </w:rPr>
          <w:t>www.erm.ncsu.edu</w:t>
        </w:r>
      </w:hyperlink>
      <w:r w:rsidRPr="006D10DE">
        <w:rPr>
          <w:rFonts w:ascii="Aptos Display" w:hAnsi="Aptos Display" w:cs="Times New Roman"/>
          <w:sz w:val="24"/>
          <w:szCs w:val="24"/>
          <w:u w:val="single"/>
        </w:rPr>
        <w:t>)</w:t>
      </w:r>
      <w:r w:rsidRPr="006D10DE">
        <w:rPr>
          <w:rFonts w:ascii="Aptos Display" w:hAnsi="Aptos Display" w:cs="Times New Roman"/>
          <w:sz w:val="24"/>
          <w:szCs w:val="24"/>
        </w:rPr>
        <w:t>.</w:t>
      </w:r>
    </w:p>
    <w:sectPr w:rsidR="00FF46B3" w:rsidRPr="00440B78" w:rsidSect="00440B78">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Roboto-Regular">
    <w:altName w:val="Roboto"/>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A9"/>
    <w:multiLevelType w:val="hybridMultilevel"/>
    <w:tmpl w:val="1934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35C8A"/>
    <w:multiLevelType w:val="multilevel"/>
    <w:tmpl w:val="A61C2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E05DEC"/>
    <w:multiLevelType w:val="hybridMultilevel"/>
    <w:tmpl w:val="C960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099165">
    <w:abstractNumId w:val="1"/>
  </w:num>
  <w:num w:numId="2" w16cid:durableId="1515418269">
    <w:abstractNumId w:val="0"/>
  </w:num>
  <w:num w:numId="3" w16cid:durableId="314451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D7F"/>
    <w:rsid w:val="00005431"/>
    <w:rsid w:val="000235D4"/>
    <w:rsid w:val="00055D4A"/>
    <w:rsid w:val="000913B5"/>
    <w:rsid w:val="00145A8C"/>
    <w:rsid w:val="00160DE7"/>
    <w:rsid w:val="001A3BD1"/>
    <w:rsid w:val="00282D7F"/>
    <w:rsid w:val="002A359E"/>
    <w:rsid w:val="002B2C2A"/>
    <w:rsid w:val="002C7941"/>
    <w:rsid w:val="002D2FDA"/>
    <w:rsid w:val="002E2E5F"/>
    <w:rsid w:val="002F483C"/>
    <w:rsid w:val="00351AB5"/>
    <w:rsid w:val="00386633"/>
    <w:rsid w:val="003A6063"/>
    <w:rsid w:val="003A67D7"/>
    <w:rsid w:val="003D68F3"/>
    <w:rsid w:val="004256F6"/>
    <w:rsid w:val="00440B78"/>
    <w:rsid w:val="0048252B"/>
    <w:rsid w:val="00486BE2"/>
    <w:rsid w:val="004A1DBD"/>
    <w:rsid w:val="004E3853"/>
    <w:rsid w:val="004E7A2B"/>
    <w:rsid w:val="00522FD2"/>
    <w:rsid w:val="005D276C"/>
    <w:rsid w:val="00614E38"/>
    <w:rsid w:val="00650BF7"/>
    <w:rsid w:val="00661872"/>
    <w:rsid w:val="006D0CF0"/>
    <w:rsid w:val="006D10DE"/>
    <w:rsid w:val="006D22D0"/>
    <w:rsid w:val="00756958"/>
    <w:rsid w:val="00756B20"/>
    <w:rsid w:val="007F15A6"/>
    <w:rsid w:val="00914689"/>
    <w:rsid w:val="009D087C"/>
    <w:rsid w:val="00A6351A"/>
    <w:rsid w:val="00F53A35"/>
    <w:rsid w:val="00F85280"/>
    <w:rsid w:val="00FE1349"/>
    <w:rsid w:val="00FF4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F676"/>
  <w15:docId w15:val="{BBF17F27-A869-4B11-B282-4CFAF07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B7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8F3"/>
    <w:pPr>
      <w:ind w:left="720"/>
      <w:contextualSpacing/>
    </w:pPr>
  </w:style>
  <w:style w:type="paragraph" w:styleId="Revision">
    <w:name w:val="Revision"/>
    <w:hidden/>
    <w:uiPriority w:val="99"/>
    <w:semiHidden/>
    <w:rsid w:val="003A6063"/>
    <w:pPr>
      <w:jc w:val="left"/>
    </w:pPr>
  </w:style>
  <w:style w:type="character" w:styleId="CommentReference">
    <w:name w:val="annotation reference"/>
    <w:basedOn w:val="DefaultParagraphFont"/>
    <w:uiPriority w:val="99"/>
    <w:semiHidden/>
    <w:unhideWhenUsed/>
    <w:rsid w:val="003A6063"/>
    <w:rPr>
      <w:sz w:val="16"/>
      <w:szCs w:val="16"/>
    </w:rPr>
  </w:style>
  <w:style w:type="paragraph" w:styleId="CommentText">
    <w:name w:val="annotation text"/>
    <w:basedOn w:val="Normal"/>
    <w:link w:val="CommentTextChar"/>
    <w:uiPriority w:val="99"/>
    <w:unhideWhenUsed/>
    <w:rsid w:val="003A6063"/>
    <w:rPr>
      <w:sz w:val="20"/>
      <w:szCs w:val="20"/>
    </w:rPr>
  </w:style>
  <w:style w:type="character" w:customStyle="1" w:styleId="CommentTextChar">
    <w:name w:val="Comment Text Char"/>
    <w:basedOn w:val="DefaultParagraphFont"/>
    <w:link w:val="CommentText"/>
    <w:uiPriority w:val="99"/>
    <w:rsid w:val="003A6063"/>
    <w:rPr>
      <w:sz w:val="20"/>
      <w:szCs w:val="20"/>
    </w:rPr>
  </w:style>
  <w:style w:type="paragraph" w:styleId="CommentSubject">
    <w:name w:val="annotation subject"/>
    <w:basedOn w:val="CommentText"/>
    <w:next w:val="CommentText"/>
    <w:link w:val="CommentSubjectChar"/>
    <w:uiPriority w:val="99"/>
    <w:semiHidden/>
    <w:unhideWhenUsed/>
    <w:rsid w:val="003A6063"/>
    <w:rPr>
      <w:b/>
      <w:bCs/>
    </w:rPr>
  </w:style>
  <w:style w:type="character" w:customStyle="1" w:styleId="CommentSubjectChar">
    <w:name w:val="Comment Subject Char"/>
    <w:basedOn w:val="CommentTextChar"/>
    <w:link w:val="CommentSubject"/>
    <w:uiPriority w:val="99"/>
    <w:semiHidden/>
    <w:rsid w:val="003A6063"/>
    <w:rPr>
      <w:b/>
      <w:bCs/>
      <w:sz w:val="20"/>
      <w:szCs w:val="20"/>
    </w:rPr>
  </w:style>
  <w:style w:type="paragraph" w:styleId="Title">
    <w:name w:val="Title"/>
    <w:basedOn w:val="Normal"/>
    <w:next w:val="Normal"/>
    <w:link w:val="TitleChar"/>
    <w:uiPriority w:val="10"/>
    <w:qFormat/>
    <w:rsid w:val="00440B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B7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40B78"/>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440B78"/>
    <w:rPr>
      <w:rFonts w:asciiTheme="majorHAnsi" w:eastAsiaTheme="majorEastAsia" w:hAnsiTheme="majorHAnsi" w:cstheme="majorBidi"/>
      <w:color w:val="365F91" w:themeColor="accent1" w:themeShade="BF"/>
      <w:sz w:val="32"/>
      <w:szCs w:val="32"/>
    </w:rPr>
  </w:style>
  <w:style w:type="paragraph" w:customStyle="1" w:styleId="Heading11">
    <w:name w:val="Heading 11"/>
    <w:basedOn w:val="Heading1"/>
    <w:link w:val="HEADING1Char0"/>
    <w:qFormat/>
    <w:rsid w:val="00440B78"/>
    <w:rPr>
      <w:rFonts w:ascii="Aptos Display" w:hAnsi="Aptos Display"/>
      <w:b/>
      <w:bCs/>
    </w:rPr>
  </w:style>
  <w:style w:type="character" w:customStyle="1" w:styleId="HEADING1Char0">
    <w:name w:val="HEADING 1 Char"/>
    <w:basedOn w:val="Heading1Char"/>
    <w:link w:val="Heading11"/>
    <w:rsid w:val="00440B78"/>
    <w:rPr>
      <w:rFonts w:ascii="Aptos Display" w:eastAsiaTheme="majorEastAsia" w:hAnsi="Aptos Display" w:cstheme="majorBidi"/>
      <w:b/>
      <w:bCs/>
      <w:color w:val="365F91" w:themeColor="accent1" w:themeShade="BF"/>
      <w:sz w:val="32"/>
      <w:szCs w:val="32"/>
    </w:rPr>
  </w:style>
  <w:style w:type="character" w:styleId="Hyperlink">
    <w:name w:val="Hyperlink"/>
    <w:basedOn w:val="DefaultParagraphFont"/>
    <w:uiPriority w:val="99"/>
    <w:unhideWhenUsed/>
    <w:rsid w:val="006D10DE"/>
    <w:rPr>
      <w:color w:val="0000FF" w:themeColor="hyperlink"/>
      <w:u w:val="single"/>
    </w:rPr>
  </w:style>
  <w:style w:type="character" w:styleId="UnresolvedMention">
    <w:name w:val="Unresolved Mention"/>
    <w:basedOn w:val="DefaultParagraphFont"/>
    <w:uiPriority w:val="99"/>
    <w:semiHidden/>
    <w:unhideWhenUsed/>
    <w:rsid w:val="006D1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wolftech.ad.ncsu.edu\com\Share\Depts\ERM%20Initiative%20Files\Faculty%20Articles%20and%20Papers\BONNIE%20HANCOCK\www.erm.ncsu.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FFF81-2D57-4738-BF44-8E0E05E4B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BVHancock</dc:creator>
  <cp:lastModifiedBy>Thuy Nguyen</cp:lastModifiedBy>
  <cp:revision>3</cp:revision>
  <dcterms:created xsi:type="dcterms:W3CDTF">2026-06-08T14:48:00Z</dcterms:created>
  <dcterms:modified xsi:type="dcterms:W3CDTF">2026-06-23T16:36:00Z</dcterms:modified>
</cp:coreProperties>
</file>