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076C9" w14:textId="7B37D3C6" w:rsidR="00946AE3" w:rsidRPr="009319CC" w:rsidRDefault="009319CC" w:rsidP="009319CC">
      <w:pPr>
        <w:spacing w:line="403" w:lineRule="exact"/>
        <w:ind w:left="20"/>
        <w:rPr>
          <w:rFonts w:ascii="Arial Narrow" w:hAnsi="Arial Narrow"/>
          <w:color w:val="404A66"/>
          <w:w w:val="95"/>
          <w:sz w:val="28"/>
        </w:rPr>
      </w:pPr>
      <w:r w:rsidRPr="009319CC">
        <w:rPr>
          <w:rFonts w:ascii="Arial Narrow" w:hAnsi="Arial Narrow"/>
          <w:color w:val="404A66"/>
          <w:w w:val="95"/>
          <w:sz w:val="28"/>
        </w:rPr>
        <w:t>BOW-TIE ANALYSIS EXAMPLE</w:t>
      </w:r>
    </w:p>
    <w:p w14:paraId="0FF7BDDC" w14:textId="2E3B5C31" w:rsidR="009319CC" w:rsidRDefault="009319CC" w:rsidP="009319CC">
      <w:pPr>
        <w:widowControl/>
        <w:autoSpaceDE/>
        <w:autoSpaceDN/>
        <w:spacing w:line="259" w:lineRule="auto"/>
        <w:rPr>
          <w:rFonts w:ascii="Arial Narrow" w:hAnsi="Arial Narrow"/>
          <w:sz w:val="19"/>
        </w:rPr>
      </w:pPr>
    </w:p>
    <w:p w14:paraId="749B1654" w14:textId="77777777" w:rsidR="009319CC" w:rsidRPr="009319CC" w:rsidRDefault="009319CC" w:rsidP="00DC3E9F">
      <w:pPr>
        <w:widowControl/>
        <w:autoSpaceDE/>
        <w:autoSpaceDN/>
        <w:spacing w:before="120" w:line="259" w:lineRule="auto"/>
        <w:rPr>
          <w:rFonts w:ascii="Arial" w:hAnsi="Arial" w:cs="Arial"/>
          <w:sz w:val="18"/>
          <w:szCs w:val="20"/>
        </w:rPr>
      </w:pPr>
      <w:r w:rsidRPr="009319CC">
        <w:rPr>
          <w:rFonts w:ascii="Arial" w:hAnsi="Arial" w:cs="Arial"/>
          <w:sz w:val="18"/>
          <w:szCs w:val="20"/>
        </w:rPr>
        <w:t>The following questions can be used to guide the analysis:</w:t>
      </w:r>
    </w:p>
    <w:p w14:paraId="7CB47D0A" w14:textId="101F471A" w:rsidR="009319CC" w:rsidRPr="009319CC" w:rsidRDefault="009319CC" w:rsidP="00DC3E9F">
      <w:pPr>
        <w:pStyle w:val="ListParagraph"/>
        <w:widowControl/>
        <w:numPr>
          <w:ilvl w:val="0"/>
          <w:numId w:val="3"/>
        </w:numPr>
        <w:autoSpaceDE/>
        <w:autoSpaceDN/>
        <w:spacing w:before="120" w:line="259" w:lineRule="auto"/>
        <w:ind w:left="360" w:hanging="360"/>
        <w:contextualSpacing w:val="0"/>
        <w:rPr>
          <w:rFonts w:ascii="Arial" w:hAnsi="Arial" w:cs="Arial"/>
          <w:sz w:val="18"/>
          <w:szCs w:val="20"/>
        </w:rPr>
      </w:pPr>
      <w:r w:rsidRPr="009319CC">
        <w:rPr>
          <w:rFonts w:ascii="Arial" w:hAnsi="Arial" w:cs="Arial"/>
          <w:sz w:val="18"/>
          <w:szCs w:val="20"/>
        </w:rPr>
        <w:t>What are the top 3-4 root causes that might cause the organization to be vulnerable to the risk?</w:t>
      </w:r>
    </w:p>
    <w:p w14:paraId="332DD175" w14:textId="67FB3E71" w:rsidR="009319CC" w:rsidRPr="009319CC" w:rsidRDefault="009319CC" w:rsidP="00DC3E9F">
      <w:pPr>
        <w:pStyle w:val="ListParagraph"/>
        <w:widowControl/>
        <w:numPr>
          <w:ilvl w:val="0"/>
          <w:numId w:val="3"/>
        </w:numPr>
        <w:autoSpaceDE/>
        <w:autoSpaceDN/>
        <w:spacing w:before="120" w:line="259" w:lineRule="auto"/>
        <w:ind w:left="360" w:hanging="360"/>
        <w:contextualSpacing w:val="0"/>
        <w:rPr>
          <w:rFonts w:ascii="Arial" w:hAnsi="Arial" w:cs="Arial"/>
          <w:sz w:val="18"/>
          <w:szCs w:val="20"/>
        </w:rPr>
      </w:pPr>
      <w:r w:rsidRPr="009319CC">
        <w:rPr>
          <w:rFonts w:ascii="Arial" w:hAnsi="Arial" w:cs="Arial"/>
          <w:sz w:val="18"/>
          <w:szCs w:val="20"/>
        </w:rPr>
        <w:t>What risk responses does the organization already have in place to prevent the root causes of the risk from occurring?</w:t>
      </w:r>
    </w:p>
    <w:p w14:paraId="7FC953D6" w14:textId="647BD58C" w:rsidR="009319CC" w:rsidRPr="009319CC" w:rsidRDefault="009319CC" w:rsidP="00DC3E9F">
      <w:pPr>
        <w:pStyle w:val="ListParagraph"/>
        <w:widowControl/>
        <w:numPr>
          <w:ilvl w:val="0"/>
          <w:numId w:val="3"/>
        </w:numPr>
        <w:autoSpaceDE/>
        <w:autoSpaceDN/>
        <w:spacing w:before="120" w:line="259" w:lineRule="auto"/>
        <w:ind w:left="360" w:hanging="360"/>
        <w:contextualSpacing w:val="0"/>
        <w:rPr>
          <w:rFonts w:ascii="Arial" w:hAnsi="Arial" w:cs="Arial"/>
          <w:sz w:val="18"/>
          <w:szCs w:val="20"/>
        </w:rPr>
      </w:pPr>
      <w:r w:rsidRPr="009319CC">
        <w:rPr>
          <w:rFonts w:ascii="Arial" w:hAnsi="Arial" w:cs="Arial"/>
          <w:sz w:val="18"/>
          <w:szCs w:val="20"/>
        </w:rPr>
        <w:t>How confident is the organization that these actions will be effective at minimizing risk exposure?</w:t>
      </w:r>
    </w:p>
    <w:p w14:paraId="69A22CE1" w14:textId="15CDD911" w:rsidR="009319CC" w:rsidRPr="009319CC" w:rsidRDefault="009319CC" w:rsidP="00DC3E9F">
      <w:pPr>
        <w:pStyle w:val="ListParagraph"/>
        <w:widowControl/>
        <w:numPr>
          <w:ilvl w:val="0"/>
          <w:numId w:val="3"/>
        </w:numPr>
        <w:autoSpaceDE/>
        <w:autoSpaceDN/>
        <w:spacing w:before="120" w:line="259" w:lineRule="auto"/>
        <w:ind w:left="360" w:hanging="360"/>
        <w:contextualSpacing w:val="0"/>
        <w:rPr>
          <w:rFonts w:ascii="Arial" w:hAnsi="Arial" w:cs="Arial"/>
          <w:sz w:val="18"/>
          <w:szCs w:val="20"/>
        </w:rPr>
      </w:pPr>
      <w:r w:rsidRPr="009319CC">
        <w:rPr>
          <w:rFonts w:ascii="Arial" w:hAnsi="Arial" w:cs="Arial"/>
          <w:sz w:val="18"/>
          <w:szCs w:val="20"/>
        </w:rPr>
        <w:t>What else might the organization do to more effectively prevent this risk from occurring?</w:t>
      </w:r>
    </w:p>
    <w:p w14:paraId="0DA0A290" w14:textId="445F4E0C" w:rsidR="009319CC" w:rsidRPr="009319CC" w:rsidRDefault="009319CC" w:rsidP="00DC3E9F">
      <w:pPr>
        <w:pStyle w:val="ListParagraph"/>
        <w:widowControl/>
        <w:numPr>
          <w:ilvl w:val="0"/>
          <w:numId w:val="3"/>
        </w:numPr>
        <w:autoSpaceDE/>
        <w:autoSpaceDN/>
        <w:spacing w:before="120" w:line="259" w:lineRule="auto"/>
        <w:ind w:left="360" w:hanging="360"/>
        <w:contextualSpacing w:val="0"/>
        <w:rPr>
          <w:rFonts w:ascii="Arial" w:hAnsi="Arial" w:cs="Arial"/>
          <w:sz w:val="18"/>
          <w:szCs w:val="20"/>
        </w:rPr>
      </w:pPr>
      <w:r w:rsidRPr="009319CC">
        <w:rPr>
          <w:rFonts w:ascii="Arial" w:hAnsi="Arial" w:cs="Arial"/>
          <w:sz w:val="18"/>
          <w:szCs w:val="20"/>
        </w:rPr>
        <w:t>Assuming the risk occurs, what are the specific responses the organization would implement should the risk begin to occur?</w:t>
      </w:r>
    </w:p>
    <w:p w14:paraId="364C9147" w14:textId="2DCA4844" w:rsidR="009319CC" w:rsidRDefault="009319CC" w:rsidP="00DC3E9F">
      <w:pPr>
        <w:pStyle w:val="ListParagraph"/>
        <w:widowControl/>
        <w:numPr>
          <w:ilvl w:val="0"/>
          <w:numId w:val="3"/>
        </w:numPr>
        <w:autoSpaceDE/>
        <w:autoSpaceDN/>
        <w:spacing w:before="120" w:line="259" w:lineRule="auto"/>
        <w:ind w:left="360" w:hanging="360"/>
        <w:contextualSpacing w:val="0"/>
        <w:rPr>
          <w:rFonts w:ascii="Arial" w:hAnsi="Arial" w:cs="Arial"/>
          <w:sz w:val="18"/>
          <w:szCs w:val="20"/>
        </w:rPr>
      </w:pPr>
      <w:r w:rsidRPr="009319CC">
        <w:rPr>
          <w:rFonts w:ascii="Arial" w:hAnsi="Arial" w:cs="Arial"/>
          <w:sz w:val="18"/>
          <w:szCs w:val="20"/>
        </w:rPr>
        <w:t>How confident is the organization that these responses would be effective at minimizing the consequences of the risk?</w:t>
      </w:r>
    </w:p>
    <w:p w14:paraId="4443341E" w14:textId="0BDC577F" w:rsidR="009319CC" w:rsidRDefault="009319CC" w:rsidP="009319CC">
      <w:pPr>
        <w:widowControl/>
        <w:autoSpaceDE/>
        <w:autoSpaceDN/>
        <w:spacing w:line="259" w:lineRule="auto"/>
        <w:rPr>
          <w:rFonts w:ascii="Arial" w:hAnsi="Arial" w:cs="Arial"/>
          <w:sz w:val="18"/>
          <w:szCs w:val="20"/>
        </w:rPr>
      </w:pPr>
    </w:p>
    <w:p w14:paraId="1F155F75" w14:textId="77777777" w:rsidR="009319CC" w:rsidRDefault="009319CC" w:rsidP="009319CC">
      <w:pPr>
        <w:widowControl/>
        <w:autoSpaceDE/>
        <w:autoSpaceDN/>
        <w:spacing w:line="259" w:lineRule="auto"/>
        <w:rPr>
          <w:rFonts w:ascii="Arial" w:hAnsi="Arial" w:cs="Arial"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319CC" w:rsidRPr="009319CC" w14:paraId="2764A945" w14:textId="77777777" w:rsidTr="00DC3E9F">
        <w:trPr>
          <w:trHeight w:val="917"/>
        </w:trPr>
        <w:tc>
          <w:tcPr>
            <w:tcW w:w="2158" w:type="dxa"/>
            <w:vAlign w:val="center"/>
          </w:tcPr>
          <w:p w14:paraId="404AC84C" w14:textId="568BB40E" w:rsidR="009319CC" w:rsidRPr="009319CC" w:rsidRDefault="009319CC" w:rsidP="009319CC">
            <w:pPr>
              <w:widowControl/>
              <w:autoSpaceDE/>
              <w:autoSpaceDN/>
              <w:spacing w:line="259" w:lineRule="auto"/>
              <w:jc w:val="center"/>
              <w:rPr>
                <w:rFonts w:ascii="Arial Narrow" w:hAnsi="Arial Narrow" w:cs="Arial"/>
                <w:color w:val="404A66"/>
                <w:sz w:val="24"/>
                <w:szCs w:val="28"/>
              </w:rPr>
            </w:pPr>
            <w:r w:rsidRPr="009319CC">
              <w:rPr>
                <w:rFonts w:ascii="Arial Narrow" w:hAnsi="Arial Narrow" w:cs="Arial"/>
                <w:color w:val="404A66"/>
                <w:sz w:val="24"/>
                <w:szCs w:val="28"/>
              </w:rPr>
              <w:t>CAUSES</w:t>
            </w:r>
          </w:p>
        </w:tc>
        <w:tc>
          <w:tcPr>
            <w:tcW w:w="2158" w:type="dxa"/>
            <w:vAlign w:val="center"/>
          </w:tcPr>
          <w:p w14:paraId="0FF2DE7C" w14:textId="554CD511" w:rsidR="009319CC" w:rsidRPr="009319CC" w:rsidRDefault="009319CC" w:rsidP="009319CC">
            <w:pPr>
              <w:widowControl/>
              <w:autoSpaceDE/>
              <w:autoSpaceDN/>
              <w:spacing w:line="259" w:lineRule="auto"/>
              <w:jc w:val="center"/>
              <w:rPr>
                <w:rFonts w:ascii="Arial Narrow" w:hAnsi="Arial Narrow" w:cs="Arial"/>
                <w:color w:val="404A66"/>
                <w:sz w:val="24"/>
                <w:szCs w:val="28"/>
              </w:rPr>
            </w:pPr>
            <w:r w:rsidRPr="009319CC">
              <w:rPr>
                <w:rFonts w:ascii="Arial Narrow" w:hAnsi="Arial Narrow" w:cs="Arial"/>
                <w:color w:val="404A66"/>
                <w:sz w:val="24"/>
                <w:szCs w:val="28"/>
              </w:rPr>
              <w:t>RESPONSES TO PREVENT RISK</w:t>
            </w:r>
          </w:p>
        </w:tc>
        <w:tc>
          <w:tcPr>
            <w:tcW w:w="2158" w:type="dxa"/>
            <w:vAlign w:val="center"/>
          </w:tcPr>
          <w:p w14:paraId="734DEA79" w14:textId="4887616A" w:rsidR="009319CC" w:rsidRPr="009319CC" w:rsidRDefault="009319CC" w:rsidP="009319CC">
            <w:pPr>
              <w:widowControl/>
              <w:autoSpaceDE/>
              <w:autoSpaceDN/>
              <w:spacing w:line="259" w:lineRule="auto"/>
              <w:jc w:val="center"/>
              <w:rPr>
                <w:rFonts w:ascii="Arial Narrow" w:hAnsi="Arial Narrow" w:cs="Arial"/>
                <w:color w:val="404A66"/>
                <w:sz w:val="24"/>
                <w:szCs w:val="28"/>
              </w:rPr>
            </w:pPr>
            <w:r w:rsidRPr="009319CC">
              <w:rPr>
                <w:rFonts w:ascii="Arial Narrow" w:hAnsi="Arial Narrow" w:cs="Arial"/>
                <w:color w:val="404A66"/>
                <w:sz w:val="24"/>
                <w:szCs w:val="28"/>
              </w:rPr>
              <w:t>RISK</w:t>
            </w:r>
          </w:p>
        </w:tc>
        <w:tc>
          <w:tcPr>
            <w:tcW w:w="2158" w:type="dxa"/>
            <w:vAlign w:val="center"/>
          </w:tcPr>
          <w:p w14:paraId="0F292357" w14:textId="0CB101AB" w:rsidR="009319CC" w:rsidRPr="009319CC" w:rsidRDefault="009319CC" w:rsidP="009319CC">
            <w:pPr>
              <w:widowControl/>
              <w:autoSpaceDE/>
              <w:autoSpaceDN/>
              <w:spacing w:line="259" w:lineRule="auto"/>
              <w:jc w:val="center"/>
              <w:rPr>
                <w:rFonts w:ascii="Arial Narrow" w:hAnsi="Arial Narrow" w:cs="Arial"/>
                <w:color w:val="404A66"/>
                <w:sz w:val="24"/>
                <w:szCs w:val="28"/>
              </w:rPr>
            </w:pPr>
            <w:r w:rsidRPr="009319CC">
              <w:rPr>
                <w:rFonts w:ascii="Arial Narrow" w:hAnsi="Arial Narrow" w:cs="Arial"/>
                <w:color w:val="404A66"/>
                <w:sz w:val="24"/>
                <w:szCs w:val="28"/>
              </w:rPr>
              <w:t>CONSEQUENCES</w:t>
            </w:r>
          </w:p>
        </w:tc>
        <w:tc>
          <w:tcPr>
            <w:tcW w:w="2158" w:type="dxa"/>
            <w:vAlign w:val="center"/>
          </w:tcPr>
          <w:p w14:paraId="383D6BFD" w14:textId="70F3F72D" w:rsidR="009319CC" w:rsidRPr="009319CC" w:rsidRDefault="009319CC" w:rsidP="009319CC">
            <w:pPr>
              <w:widowControl/>
              <w:autoSpaceDE/>
              <w:autoSpaceDN/>
              <w:spacing w:line="259" w:lineRule="auto"/>
              <w:jc w:val="center"/>
              <w:rPr>
                <w:rFonts w:ascii="Arial Narrow" w:hAnsi="Arial Narrow" w:cs="Arial"/>
                <w:color w:val="404A66"/>
                <w:sz w:val="24"/>
                <w:szCs w:val="28"/>
              </w:rPr>
            </w:pPr>
            <w:r w:rsidRPr="009319CC">
              <w:rPr>
                <w:rFonts w:ascii="Arial Narrow" w:hAnsi="Arial Narrow" w:cs="Arial"/>
                <w:color w:val="404A66"/>
                <w:sz w:val="24"/>
                <w:szCs w:val="28"/>
              </w:rPr>
              <w:t>RESPONSES TO MINIMIZE IMPACT</w:t>
            </w:r>
          </w:p>
        </w:tc>
      </w:tr>
      <w:tr w:rsidR="009319CC" w14:paraId="2AB5FA2D" w14:textId="77777777" w:rsidTr="00DC3E9F">
        <w:trPr>
          <w:trHeight w:val="1430"/>
        </w:trPr>
        <w:tc>
          <w:tcPr>
            <w:tcW w:w="2158" w:type="dxa"/>
          </w:tcPr>
          <w:p w14:paraId="5BBE862B" w14:textId="5B3A217F" w:rsidR="009319CC" w:rsidRDefault="009319CC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9319CC">
              <w:rPr>
                <w:rFonts w:ascii="Arial" w:hAnsi="Arial" w:cs="Arial"/>
                <w:sz w:val="18"/>
                <w:szCs w:val="20"/>
              </w:rPr>
              <w:t>Compensation and benefits not competitive</w:t>
            </w:r>
          </w:p>
        </w:tc>
        <w:tc>
          <w:tcPr>
            <w:tcW w:w="2158" w:type="dxa"/>
          </w:tcPr>
          <w:p w14:paraId="372E121D" w14:textId="55AC0045" w:rsidR="009319CC" w:rsidRDefault="009319CC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9319CC">
              <w:rPr>
                <w:rFonts w:ascii="Arial" w:hAnsi="Arial" w:cs="Arial"/>
                <w:sz w:val="18"/>
                <w:szCs w:val="20"/>
              </w:rPr>
              <w:t>Conduct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319CC">
              <w:rPr>
                <w:rFonts w:ascii="Arial" w:hAnsi="Arial" w:cs="Arial"/>
                <w:sz w:val="18"/>
                <w:szCs w:val="20"/>
              </w:rPr>
              <w:t>benchmarking with entities that compete for same talent</w:t>
            </w:r>
          </w:p>
        </w:tc>
        <w:tc>
          <w:tcPr>
            <w:tcW w:w="2158" w:type="dxa"/>
            <w:vMerge w:val="restart"/>
            <w:vAlign w:val="center"/>
          </w:tcPr>
          <w:p w14:paraId="7D79AAFD" w14:textId="24187D5C" w:rsidR="009319CC" w:rsidRDefault="009319CC" w:rsidP="00DC3E9F">
            <w:pPr>
              <w:widowControl/>
              <w:autoSpaceDE/>
              <w:autoSpaceDN/>
              <w:spacing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319CC">
              <w:rPr>
                <w:rFonts w:ascii="Arial" w:hAnsi="Arial" w:cs="Arial"/>
                <w:sz w:val="18"/>
                <w:szCs w:val="20"/>
              </w:rPr>
              <w:t>Current</w:t>
            </w:r>
            <w:r w:rsidR="00DC3E9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319CC">
              <w:rPr>
                <w:rFonts w:ascii="Arial" w:hAnsi="Arial" w:cs="Arial"/>
                <w:sz w:val="18"/>
                <w:szCs w:val="20"/>
              </w:rPr>
              <w:t>environment may make it difficult to attract and retain talented workforce</w:t>
            </w:r>
          </w:p>
        </w:tc>
        <w:tc>
          <w:tcPr>
            <w:tcW w:w="2158" w:type="dxa"/>
          </w:tcPr>
          <w:p w14:paraId="3FA19E8D" w14:textId="5D876887" w:rsidR="009319CC" w:rsidRDefault="00DC3E9F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DC3E9F">
              <w:rPr>
                <w:rFonts w:ascii="Arial" w:hAnsi="Arial" w:cs="Arial"/>
                <w:sz w:val="18"/>
                <w:szCs w:val="20"/>
              </w:rPr>
              <w:t>Key operations are interrupted for period of tim</w:t>
            </w:r>
            <w:r>
              <w:rPr>
                <w:rFonts w:ascii="Arial" w:hAnsi="Arial" w:cs="Arial"/>
                <w:sz w:val="18"/>
                <w:szCs w:val="20"/>
              </w:rPr>
              <w:t>e</w:t>
            </w:r>
          </w:p>
        </w:tc>
        <w:tc>
          <w:tcPr>
            <w:tcW w:w="2158" w:type="dxa"/>
          </w:tcPr>
          <w:p w14:paraId="364C5DC4" w14:textId="637ED940" w:rsidR="009319CC" w:rsidRDefault="00DC3E9F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DC3E9F">
              <w:rPr>
                <w:rFonts w:ascii="Arial" w:hAnsi="Arial" w:cs="Arial"/>
                <w:sz w:val="18"/>
                <w:szCs w:val="20"/>
              </w:rPr>
              <w:t>Prioritize functions that need staffing most and boost compensation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C3E9F">
              <w:rPr>
                <w:rFonts w:ascii="Arial" w:hAnsi="Arial" w:cs="Arial"/>
                <w:sz w:val="18"/>
                <w:szCs w:val="20"/>
              </w:rPr>
              <w:t>packages to secure longer employment</w:t>
            </w:r>
          </w:p>
        </w:tc>
      </w:tr>
      <w:tr w:rsidR="009319CC" w14:paraId="11765B1B" w14:textId="77777777" w:rsidTr="00DC3E9F">
        <w:trPr>
          <w:trHeight w:val="971"/>
        </w:trPr>
        <w:tc>
          <w:tcPr>
            <w:tcW w:w="2158" w:type="dxa"/>
          </w:tcPr>
          <w:p w14:paraId="224B5F40" w14:textId="24188256" w:rsidR="009319CC" w:rsidRDefault="009319CC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9319CC">
              <w:rPr>
                <w:rFonts w:ascii="Arial" w:hAnsi="Arial" w:cs="Arial"/>
                <w:sz w:val="18"/>
                <w:szCs w:val="20"/>
              </w:rPr>
              <w:t>Younger people do not view industry as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319CC">
              <w:rPr>
                <w:rFonts w:ascii="Arial" w:hAnsi="Arial" w:cs="Arial"/>
                <w:sz w:val="18"/>
                <w:szCs w:val="20"/>
              </w:rPr>
              <w:t>favorable</w:t>
            </w:r>
          </w:p>
        </w:tc>
        <w:tc>
          <w:tcPr>
            <w:tcW w:w="2158" w:type="dxa"/>
          </w:tcPr>
          <w:p w14:paraId="4091D7FE" w14:textId="23612816" w:rsidR="009319CC" w:rsidRDefault="009319CC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9319CC">
              <w:rPr>
                <w:rFonts w:ascii="Arial" w:hAnsi="Arial" w:cs="Arial"/>
                <w:sz w:val="18"/>
                <w:szCs w:val="20"/>
              </w:rPr>
              <w:t>Develop awareness campaign of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319CC">
              <w:rPr>
                <w:rFonts w:ascii="Arial" w:hAnsi="Arial" w:cs="Arial"/>
                <w:sz w:val="18"/>
                <w:szCs w:val="20"/>
              </w:rPr>
              <w:t>importance of industry</w:t>
            </w:r>
          </w:p>
        </w:tc>
        <w:tc>
          <w:tcPr>
            <w:tcW w:w="2158" w:type="dxa"/>
            <w:vMerge/>
          </w:tcPr>
          <w:p w14:paraId="3617F887" w14:textId="77777777" w:rsidR="009319CC" w:rsidRDefault="009319CC" w:rsidP="009319CC">
            <w:pPr>
              <w:widowControl/>
              <w:autoSpaceDE/>
              <w:autoSpaceDN/>
              <w:spacing w:line="259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58" w:type="dxa"/>
          </w:tcPr>
          <w:p w14:paraId="50A610EF" w14:textId="2EC1F65C" w:rsidR="009319CC" w:rsidRDefault="00DC3E9F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DC3E9F">
              <w:rPr>
                <w:rFonts w:ascii="Arial" w:hAnsi="Arial" w:cs="Arial"/>
                <w:sz w:val="18"/>
                <w:szCs w:val="20"/>
              </w:rPr>
              <w:t>Existing employee base has to work overtime</w:t>
            </w:r>
          </w:p>
        </w:tc>
        <w:tc>
          <w:tcPr>
            <w:tcW w:w="2158" w:type="dxa"/>
          </w:tcPr>
          <w:p w14:paraId="0DE47C04" w14:textId="7045F717" w:rsidR="009319CC" w:rsidRDefault="00DC3E9F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DC3E9F">
              <w:rPr>
                <w:rFonts w:ascii="Arial" w:hAnsi="Arial" w:cs="Arial"/>
                <w:sz w:val="18"/>
                <w:szCs w:val="20"/>
              </w:rPr>
              <w:t>Provide incentives and rewards to recognize extra efforts</w:t>
            </w:r>
          </w:p>
        </w:tc>
      </w:tr>
      <w:tr w:rsidR="009319CC" w14:paraId="55A2DBF7" w14:textId="77777777" w:rsidTr="00DC3E9F">
        <w:trPr>
          <w:trHeight w:val="1259"/>
        </w:trPr>
        <w:tc>
          <w:tcPr>
            <w:tcW w:w="2158" w:type="dxa"/>
          </w:tcPr>
          <w:p w14:paraId="0491D063" w14:textId="5F13619D" w:rsidR="009319CC" w:rsidRDefault="009319CC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9319CC">
              <w:rPr>
                <w:rFonts w:ascii="Arial" w:hAnsi="Arial" w:cs="Arial"/>
                <w:sz w:val="18"/>
                <w:szCs w:val="20"/>
              </w:rPr>
              <w:t>Unclear career path options</w:t>
            </w:r>
          </w:p>
        </w:tc>
        <w:tc>
          <w:tcPr>
            <w:tcW w:w="2158" w:type="dxa"/>
          </w:tcPr>
          <w:p w14:paraId="68F41491" w14:textId="614BA0A4" w:rsidR="009319CC" w:rsidRDefault="009319CC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9319CC">
              <w:rPr>
                <w:rFonts w:ascii="Arial" w:hAnsi="Arial" w:cs="Arial"/>
                <w:sz w:val="18"/>
                <w:szCs w:val="20"/>
              </w:rPr>
              <w:t>Develop a leadership development pro- gram to layout career path options</w:t>
            </w:r>
          </w:p>
        </w:tc>
        <w:tc>
          <w:tcPr>
            <w:tcW w:w="2158" w:type="dxa"/>
            <w:vMerge/>
          </w:tcPr>
          <w:p w14:paraId="76C5FE20" w14:textId="77777777" w:rsidR="009319CC" w:rsidRDefault="009319CC" w:rsidP="009319CC">
            <w:pPr>
              <w:widowControl/>
              <w:autoSpaceDE/>
              <w:autoSpaceDN/>
              <w:spacing w:line="259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58" w:type="dxa"/>
          </w:tcPr>
          <w:p w14:paraId="24B310B5" w14:textId="6214EFCD" w:rsidR="009319CC" w:rsidRDefault="00DC3E9F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DC3E9F">
              <w:rPr>
                <w:rFonts w:ascii="Arial" w:hAnsi="Arial" w:cs="Arial"/>
                <w:sz w:val="18"/>
                <w:szCs w:val="20"/>
              </w:rPr>
              <w:t>Over-taxed workforce continues to leave at faster pace</w:t>
            </w:r>
          </w:p>
        </w:tc>
        <w:tc>
          <w:tcPr>
            <w:tcW w:w="2158" w:type="dxa"/>
          </w:tcPr>
          <w:p w14:paraId="0494A5A2" w14:textId="6E916095" w:rsidR="009319CC" w:rsidRDefault="00DC3E9F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DC3E9F">
              <w:rPr>
                <w:rFonts w:ascii="Arial" w:hAnsi="Arial" w:cs="Arial"/>
                <w:sz w:val="18"/>
                <w:szCs w:val="20"/>
              </w:rPr>
              <w:t>Seek opportunities to outsource key functions to third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C3E9F">
              <w:rPr>
                <w:rFonts w:ascii="Arial" w:hAnsi="Arial" w:cs="Arial"/>
                <w:sz w:val="18"/>
                <w:szCs w:val="20"/>
              </w:rPr>
              <w:t>parties</w:t>
            </w:r>
          </w:p>
        </w:tc>
      </w:tr>
      <w:tr w:rsidR="009319CC" w14:paraId="0AF663CA" w14:textId="77777777" w:rsidTr="00DC3E9F">
        <w:trPr>
          <w:trHeight w:val="1214"/>
        </w:trPr>
        <w:tc>
          <w:tcPr>
            <w:tcW w:w="2158" w:type="dxa"/>
          </w:tcPr>
          <w:p w14:paraId="63DD81B3" w14:textId="2CD335CF" w:rsidR="009319CC" w:rsidRDefault="009319CC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9319CC">
              <w:rPr>
                <w:rFonts w:ascii="Arial" w:hAnsi="Arial" w:cs="Arial"/>
                <w:sz w:val="18"/>
                <w:szCs w:val="20"/>
              </w:rPr>
              <w:t>Physical workplace locations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319CC">
              <w:rPr>
                <w:rFonts w:ascii="Arial" w:hAnsi="Arial" w:cs="Arial"/>
                <w:sz w:val="18"/>
                <w:szCs w:val="20"/>
              </w:rPr>
              <w:t>unappealing</w:t>
            </w:r>
          </w:p>
        </w:tc>
        <w:tc>
          <w:tcPr>
            <w:tcW w:w="2158" w:type="dxa"/>
          </w:tcPr>
          <w:p w14:paraId="43C58A3E" w14:textId="2FFEAE2D" w:rsidR="009319CC" w:rsidRDefault="009319CC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9319CC">
              <w:rPr>
                <w:rFonts w:ascii="Arial" w:hAnsi="Arial" w:cs="Arial"/>
                <w:sz w:val="18"/>
                <w:szCs w:val="20"/>
              </w:rPr>
              <w:t>Upgrade facilities; offer remote work opportunities</w:t>
            </w:r>
          </w:p>
        </w:tc>
        <w:tc>
          <w:tcPr>
            <w:tcW w:w="2158" w:type="dxa"/>
            <w:vMerge/>
          </w:tcPr>
          <w:p w14:paraId="0C553AAD" w14:textId="77777777" w:rsidR="009319CC" w:rsidRDefault="009319CC" w:rsidP="009319CC">
            <w:pPr>
              <w:widowControl/>
              <w:autoSpaceDE/>
              <w:autoSpaceDN/>
              <w:spacing w:line="259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58" w:type="dxa"/>
          </w:tcPr>
          <w:p w14:paraId="3CB8C3A2" w14:textId="32080FDD" w:rsidR="009319CC" w:rsidRDefault="00DC3E9F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DC3E9F">
              <w:rPr>
                <w:rFonts w:ascii="Arial" w:hAnsi="Arial" w:cs="Arial"/>
                <w:sz w:val="18"/>
                <w:szCs w:val="20"/>
              </w:rPr>
              <w:t>Certain initiatives have to be placed on hold</w:t>
            </w:r>
          </w:p>
        </w:tc>
        <w:tc>
          <w:tcPr>
            <w:tcW w:w="2158" w:type="dxa"/>
          </w:tcPr>
          <w:p w14:paraId="1735EDF4" w14:textId="2FB0CA37" w:rsidR="009319CC" w:rsidRDefault="00DC3E9F" w:rsidP="00DC3E9F">
            <w:pPr>
              <w:widowControl/>
              <w:autoSpaceDE/>
              <w:autoSpaceDN/>
              <w:spacing w:before="120" w:line="259" w:lineRule="auto"/>
              <w:rPr>
                <w:rFonts w:ascii="Arial" w:hAnsi="Arial" w:cs="Arial"/>
                <w:sz w:val="18"/>
                <w:szCs w:val="20"/>
              </w:rPr>
            </w:pPr>
            <w:r w:rsidRPr="00DC3E9F">
              <w:rPr>
                <w:rFonts w:ascii="Arial" w:hAnsi="Arial" w:cs="Arial"/>
                <w:sz w:val="18"/>
                <w:szCs w:val="20"/>
              </w:rPr>
              <w:t>Prioritize initiatives to place on hold first</w:t>
            </w:r>
          </w:p>
        </w:tc>
      </w:tr>
    </w:tbl>
    <w:p w14:paraId="60D56757" w14:textId="442E18DD" w:rsidR="009319CC" w:rsidRDefault="009319CC" w:rsidP="009319CC">
      <w:pPr>
        <w:widowControl/>
        <w:autoSpaceDE/>
        <w:autoSpaceDN/>
        <w:spacing w:line="259" w:lineRule="auto"/>
        <w:rPr>
          <w:rFonts w:ascii="Arial" w:hAnsi="Arial" w:cs="Arial"/>
          <w:sz w:val="18"/>
          <w:szCs w:val="20"/>
        </w:rPr>
      </w:pPr>
    </w:p>
    <w:p w14:paraId="377CB119" w14:textId="45A2EB9E" w:rsidR="0067287B" w:rsidRDefault="0067287B" w:rsidP="009319CC">
      <w:pPr>
        <w:widowControl/>
        <w:autoSpaceDE/>
        <w:autoSpaceDN/>
        <w:spacing w:line="259" w:lineRule="auto"/>
        <w:rPr>
          <w:rFonts w:ascii="Arial" w:hAnsi="Arial" w:cs="Arial"/>
          <w:sz w:val="18"/>
          <w:szCs w:val="20"/>
        </w:rPr>
      </w:pPr>
    </w:p>
    <w:p w14:paraId="433932DA" w14:textId="34687198" w:rsidR="0067287B" w:rsidRDefault="0067287B" w:rsidP="0067287B">
      <w:pPr>
        <w:widowControl/>
        <w:autoSpaceDE/>
        <w:autoSpaceDN/>
        <w:spacing w:after="160" w:line="259" w:lineRule="auto"/>
        <w:rPr>
          <w:rFonts w:ascii="Arial" w:hAnsi="Arial" w:cs="Arial"/>
          <w:sz w:val="18"/>
          <w:szCs w:val="20"/>
        </w:rPr>
      </w:pPr>
    </w:p>
    <w:p w14:paraId="25DAAB83" w14:textId="50F28B84" w:rsidR="0067287B" w:rsidRDefault="0067287B" w:rsidP="0067287B">
      <w:pPr>
        <w:widowControl/>
        <w:autoSpaceDE/>
        <w:autoSpaceDN/>
        <w:spacing w:after="160" w:line="259" w:lineRule="auto"/>
        <w:rPr>
          <w:rFonts w:ascii="Arial" w:hAnsi="Arial" w:cs="Arial"/>
          <w:sz w:val="18"/>
          <w:szCs w:val="20"/>
        </w:rPr>
      </w:pPr>
    </w:p>
    <w:p w14:paraId="53E7D766" w14:textId="77777777" w:rsidR="0067287B" w:rsidRDefault="0067287B" w:rsidP="0067287B">
      <w:pPr>
        <w:widowControl/>
        <w:autoSpaceDE/>
        <w:autoSpaceDN/>
        <w:spacing w:after="160" w:line="259" w:lineRule="auto"/>
        <w:rPr>
          <w:rFonts w:ascii="Arial" w:hAnsi="Arial" w:cs="Arial"/>
          <w:sz w:val="18"/>
          <w:szCs w:val="20"/>
        </w:rPr>
        <w:sectPr w:rsidR="0067287B" w:rsidSect="006F2F2D">
          <w:footerReference w:type="default" r:id="rId8"/>
          <w:pgSz w:w="12240" w:h="15840"/>
          <w:pgMar w:top="720" w:right="720" w:bottom="540" w:left="720" w:header="720" w:footer="720" w:gutter="0"/>
          <w:cols w:space="720"/>
          <w:docGrid w:linePitch="360"/>
        </w:sectPr>
      </w:pPr>
    </w:p>
    <w:p w14:paraId="03DF395F" w14:textId="59D88995" w:rsidR="0067287B" w:rsidRPr="0067287B" w:rsidRDefault="0067287B" w:rsidP="0067287B">
      <w:pPr>
        <w:widowControl/>
        <w:autoSpaceDE/>
        <w:autoSpaceDN/>
        <w:spacing w:line="259" w:lineRule="auto"/>
        <w:rPr>
          <w:rFonts w:ascii="Arial Narrow" w:hAnsi="Arial Narrow" w:cs="Arial"/>
          <w:color w:val="404A66"/>
          <w:sz w:val="28"/>
          <w:szCs w:val="28"/>
        </w:rPr>
      </w:pPr>
      <w:r w:rsidRPr="0067287B">
        <w:rPr>
          <w:rFonts w:ascii="Arial Narrow" w:hAnsi="Arial Narrow" w:cs="Arial"/>
          <w:color w:val="404A66"/>
          <w:sz w:val="28"/>
          <w:szCs w:val="28"/>
        </w:rPr>
        <w:lastRenderedPageBreak/>
        <w:t>BOW-TIE ANALYSIS TEMPLATE</w:t>
      </w:r>
    </w:p>
    <w:p w14:paraId="63230061" w14:textId="77777777" w:rsidR="0067287B" w:rsidRDefault="0067287B" w:rsidP="0067287B">
      <w:pPr>
        <w:widowControl/>
        <w:autoSpaceDE/>
        <w:autoSpaceDN/>
        <w:spacing w:line="259" w:lineRule="auto"/>
        <w:rPr>
          <w:rFonts w:ascii="Arial" w:hAnsi="Arial" w:cs="Arial"/>
          <w:sz w:val="1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9229"/>
      </w:tblGrid>
      <w:tr w:rsidR="001F3E0A" w:rsidRPr="0067287B" w14:paraId="4D338034" w14:textId="77777777" w:rsidTr="00713006">
        <w:trPr>
          <w:trHeight w:val="449"/>
        </w:trPr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14:paraId="2A009E1D" w14:textId="5A3EB682" w:rsidR="001F3E0A" w:rsidRPr="0067287B" w:rsidRDefault="001F3E0A" w:rsidP="001F3E0A">
            <w:pPr>
              <w:widowControl/>
              <w:autoSpaceDE/>
              <w:autoSpaceDN/>
              <w:spacing w:line="259" w:lineRule="auto"/>
              <w:rPr>
                <w:rFonts w:ascii="Arial Narrow" w:hAnsi="Arial Narrow" w:cs="Arial"/>
                <w:color w:val="404A66"/>
                <w:sz w:val="24"/>
                <w:szCs w:val="28"/>
              </w:rPr>
            </w:pPr>
            <w:r w:rsidRPr="0067287B">
              <w:rPr>
                <w:rFonts w:ascii="Arial Narrow" w:hAnsi="Arial Narrow" w:cs="Arial"/>
                <w:color w:val="404A66"/>
                <w:sz w:val="24"/>
                <w:szCs w:val="28"/>
              </w:rPr>
              <w:t>RISK:</w:t>
            </w:r>
          </w:p>
        </w:tc>
        <w:tc>
          <w:tcPr>
            <w:tcW w:w="12590" w:type="dxa"/>
          </w:tcPr>
          <w:p w14:paraId="74BE8CFB" w14:textId="5C0A5B24" w:rsidR="001F3E0A" w:rsidRPr="007B60FE" w:rsidRDefault="00FC2741" w:rsidP="001F3E0A">
            <w:pPr>
              <w:pStyle w:val="TableParagraph"/>
              <w:spacing w:before="60" w:line="235" w:lineRule="auto"/>
              <w:ind w:left="105" w:right="357"/>
              <w:rPr>
                <w:rFonts w:ascii="Arial Narrow" w:hAnsi="Arial Narrow" w:cs="Arial"/>
                <w:color w:val="404A66"/>
                <w:sz w:val="24"/>
                <w:szCs w:val="28"/>
              </w:rPr>
            </w:pPr>
            <w:r>
              <w:rPr>
                <w:rFonts w:ascii="Arial Narrow" w:hAnsi="Arial Narrow" w:cs="Arial"/>
                <w:color w:val="404A66"/>
                <w:sz w:val="24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 Narrow" w:hAnsi="Arial Narrow" w:cs="Arial"/>
                <w:color w:val="404A66"/>
                <w:sz w:val="24"/>
                <w:szCs w:val="28"/>
              </w:rPr>
              <w:instrText xml:space="preserve"> FORMTEXT </w:instrText>
            </w:r>
            <w:r>
              <w:rPr>
                <w:rFonts w:ascii="Arial Narrow" w:hAnsi="Arial Narrow" w:cs="Arial"/>
                <w:color w:val="404A66"/>
                <w:sz w:val="24"/>
                <w:szCs w:val="28"/>
              </w:rPr>
            </w:r>
            <w:r>
              <w:rPr>
                <w:rFonts w:ascii="Arial Narrow" w:hAnsi="Arial Narrow" w:cs="Arial"/>
                <w:color w:val="404A66"/>
                <w:sz w:val="24"/>
                <w:szCs w:val="28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color w:val="404A66"/>
                <w:sz w:val="24"/>
                <w:szCs w:val="28"/>
              </w:rPr>
              <w:fldChar w:fldCharType="end"/>
            </w:r>
            <w:bookmarkEnd w:id="0"/>
          </w:p>
        </w:tc>
      </w:tr>
      <w:tr w:rsidR="001F3E0A" w:rsidRPr="0067287B" w14:paraId="110D80E2" w14:textId="77777777" w:rsidTr="00336CF6">
        <w:trPr>
          <w:trHeight w:val="431"/>
        </w:trPr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14:paraId="484A48C4" w14:textId="0CC3A783" w:rsidR="001F3E0A" w:rsidRPr="0067287B" w:rsidRDefault="001F3E0A" w:rsidP="001F3E0A">
            <w:pPr>
              <w:widowControl/>
              <w:autoSpaceDE/>
              <w:autoSpaceDN/>
              <w:spacing w:line="259" w:lineRule="auto"/>
              <w:rPr>
                <w:rFonts w:ascii="Arial Narrow" w:hAnsi="Arial Narrow" w:cs="Arial"/>
                <w:color w:val="404A66"/>
                <w:sz w:val="24"/>
                <w:szCs w:val="28"/>
              </w:rPr>
            </w:pPr>
            <w:r w:rsidRPr="0067287B">
              <w:rPr>
                <w:rFonts w:ascii="Arial Narrow" w:hAnsi="Arial Narrow" w:cs="Arial"/>
                <w:color w:val="404A66"/>
                <w:sz w:val="24"/>
                <w:szCs w:val="28"/>
              </w:rPr>
              <w:t>RISK OWNER:</w:t>
            </w:r>
          </w:p>
        </w:tc>
        <w:tc>
          <w:tcPr>
            <w:tcW w:w="12590" w:type="dxa"/>
          </w:tcPr>
          <w:p w14:paraId="64D66C81" w14:textId="337281BF" w:rsidR="001F3E0A" w:rsidRPr="007B60FE" w:rsidRDefault="00FC2741" w:rsidP="001F3E0A">
            <w:pPr>
              <w:pStyle w:val="TableParagraph"/>
              <w:spacing w:before="60" w:line="235" w:lineRule="auto"/>
              <w:ind w:left="105" w:right="357"/>
              <w:rPr>
                <w:rFonts w:ascii="Arial Narrow" w:hAnsi="Arial Narrow" w:cs="Arial"/>
                <w:color w:val="404A66"/>
                <w:sz w:val="24"/>
                <w:szCs w:val="28"/>
              </w:rPr>
            </w:pPr>
            <w:r>
              <w:rPr>
                <w:rFonts w:ascii="Arial Narrow" w:hAnsi="Arial Narrow" w:cs="Arial"/>
                <w:color w:val="404A66"/>
                <w:sz w:val="24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 Narrow" w:hAnsi="Arial Narrow" w:cs="Arial"/>
                <w:color w:val="404A66"/>
                <w:sz w:val="24"/>
                <w:szCs w:val="28"/>
              </w:rPr>
              <w:instrText xml:space="preserve"> FORMTEXT </w:instrText>
            </w:r>
            <w:r>
              <w:rPr>
                <w:rFonts w:ascii="Arial Narrow" w:hAnsi="Arial Narrow" w:cs="Arial"/>
                <w:color w:val="404A66"/>
                <w:sz w:val="24"/>
                <w:szCs w:val="28"/>
              </w:rPr>
            </w:r>
            <w:r>
              <w:rPr>
                <w:rFonts w:ascii="Arial Narrow" w:hAnsi="Arial Narrow" w:cs="Arial"/>
                <w:color w:val="404A66"/>
                <w:sz w:val="24"/>
                <w:szCs w:val="28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color w:val="404A66"/>
                <w:sz w:val="24"/>
                <w:szCs w:val="28"/>
              </w:rPr>
              <w:fldChar w:fldCharType="end"/>
            </w:r>
            <w:bookmarkEnd w:id="1"/>
          </w:p>
        </w:tc>
      </w:tr>
    </w:tbl>
    <w:p w14:paraId="7E579CB3" w14:textId="55844413" w:rsidR="0067287B" w:rsidRDefault="0067287B" w:rsidP="0067287B">
      <w:pPr>
        <w:widowControl/>
        <w:autoSpaceDE/>
        <w:autoSpaceDN/>
        <w:spacing w:line="259" w:lineRule="auto"/>
        <w:rPr>
          <w:rFonts w:ascii="Arial" w:hAnsi="Arial" w:cs="Arial"/>
          <w:sz w:val="18"/>
          <w:szCs w:val="20"/>
        </w:rPr>
      </w:pPr>
    </w:p>
    <w:p w14:paraId="14A3B276" w14:textId="67021E40" w:rsidR="0067287B" w:rsidRDefault="0067287B" w:rsidP="0067287B">
      <w:pPr>
        <w:widowControl/>
        <w:autoSpaceDE/>
        <w:autoSpaceDN/>
        <w:spacing w:line="259" w:lineRule="auto"/>
        <w:rPr>
          <w:rFonts w:ascii="Arial" w:hAnsi="Arial" w:cs="Arial"/>
          <w:sz w:val="18"/>
          <w:szCs w:val="20"/>
        </w:rPr>
      </w:pPr>
    </w:p>
    <w:p w14:paraId="574F6D19" w14:textId="1D19410F" w:rsidR="0067287B" w:rsidRDefault="0067287B" w:rsidP="0067287B">
      <w:pPr>
        <w:widowControl/>
        <w:autoSpaceDE/>
        <w:autoSpaceDN/>
        <w:spacing w:line="259" w:lineRule="auto"/>
        <w:rPr>
          <w:rFonts w:ascii="Arial" w:hAnsi="Arial" w:cs="Arial"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1392"/>
        <w:gridCol w:w="1495"/>
        <w:gridCol w:w="1392"/>
        <w:gridCol w:w="765"/>
        <w:gridCol w:w="1379"/>
        <w:gridCol w:w="1482"/>
        <w:gridCol w:w="1379"/>
      </w:tblGrid>
      <w:tr w:rsidR="00C61EF2" w:rsidRPr="00C61EF2" w14:paraId="0B4B8D39" w14:textId="77777777" w:rsidTr="001D6134">
        <w:tc>
          <w:tcPr>
            <w:tcW w:w="1933" w:type="dxa"/>
            <w:shd w:val="clear" w:color="auto" w:fill="404A66"/>
            <w:vAlign w:val="center"/>
          </w:tcPr>
          <w:p w14:paraId="4FFEFC51" w14:textId="53811B89" w:rsidR="00C61EF2" w:rsidRPr="00C61EF2" w:rsidRDefault="00C61EF2" w:rsidP="00891277">
            <w:pPr>
              <w:widowControl/>
              <w:autoSpaceDE/>
              <w:autoSpaceDN/>
              <w:spacing w:line="259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C61EF2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Root Causes</w:t>
            </w:r>
            <w:r w:rsidR="00891277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</w:t>
            </w:r>
            <w:r w:rsidRPr="00C61EF2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Vulnerabilities that Might Precede Risk Event</w:t>
            </w:r>
          </w:p>
        </w:tc>
        <w:tc>
          <w:tcPr>
            <w:tcW w:w="1934" w:type="dxa"/>
            <w:shd w:val="clear" w:color="auto" w:fill="404A66"/>
            <w:vAlign w:val="center"/>
          </w:tcPr>
          <w:p w14:paraId="042295B5" w14:textId="7BA0C7F7" w:rsidR="00C61EF2" w:rsidRPr="00C61EF2" w:rsidRDefault="00C61EF2" w:rsidP="00C61EF2">
            <w:pPr>
              <w:widowControl/>
              <w:autoSpaceDE/>
              <w:autoSpaceDN/>
              <w:spacing w:line="259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C61EF2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Current Responses That Lower Probability of Root Cause Occurring</w:t>
            </w:r>
          </w:p>
        </w:tc>
        <w:tc>
          <w:tcPr>
            <w:tcW w:w="1934" w:type="dxa"/>
            <w:shd w:val="clear" w:color="auto" w:fill="404A66"/>
            <w:vAlign w:val="center"/>
          </w:tcPr>
          <w:p w14:paraId="7458C100" w14:textId="7483F979" w:rsidR="00C61EF2" w:rsidRPr="00C61EF2" w:rsidRDefault="00C61EF2" w:rsidP="00891277">
            <w:pPr>
              <w:widowControl/>
              <w:autoSpaceDE/>
              <w:autoSpaceDN/>
              <w:spacing w:line="259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C61EF2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Assessment of</w:t>
            </w:r>
            <w:r w:rsidR="00891277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</w:t>
            </w:r>
            <w:r w:rsidRPr="00C61EF2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Effectiveness of Response</w:t>
            </w:r>
          </w:p>
          <w:p w14:paraId="0BF1011C" w14:textId="77777777" w:rsidR="00C61EF2" w:rsidRPr="00C61EF2" w:rsidRDefault="00C61EF2" w:rsidP="00C61EF2">
            <w:pPr>
              <w:widowControl/>
              <w:autoSpaceDE/>
              <w:autoSpaceDN/>
              <w:spacing w:line="259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</w:p>
          <w:p w14:paraId="3DD5F1E8" w14:textId="37C4360F" w:rsidR="00C61EF2" w:rsidRPr="00C61EF2" w:rsidRDefault="00C61EF2" w:rsidP="00C61EF2">
            <w:pPr>
              <w:widowControl/>
              <w:autoSpaceDE/>
              <w:autoSpaceDN/>
              <w:spacing w:line="259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C61EF2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(1=Not Effective; 10=Extremely Effective)</w:t>
            </w:r>
          </w:p>
        </w:tc>
        <w:tc>
          <w:tcPr>
            <w:tcW w:w="1934" w:type="dxa"/>
            <w:shd w:val="clear" w:color="auto" w:fill="404A66"/>
            <w:vAlign w:val="center"/>
          </w:tcPr>
          <w:p w14:paraId="53AE311D" w14:textId="5804D46D" w:rsidR="00C61EF2" w:rsidRPr="00C61EF2" w:rsidRDefault="00C61EF2" w:rsidP="00C61EF2">
            <w:pPr>
              <w:widowControl/>
              <w:autoSpaceDE/>
              <w:autoSpaceDN/>
              <w:spacing w:line="259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C61EF2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What Else Might Be Done to Prevent the Risk</w:t>
            </w:r>
          </w:p>
        </w:tc>
        <w:tc>
          <w:tcPr>
            <w:tcW w:w="990" w:type="dxa"/>
            <w:vMerge w:val="restart"/>
            <w:shd w:val="clear" w:color="auto" w:fill="404A66"/>
            <w:vAlign w:val="center"/>
          </w:tcPr>
          <w:p w14:paraId="5C9F0B96" w14:textId="4C563F33" w:rsidR="00C61EF2" w:rsidRPr="00C61EF2" w:rsidRDefault="00C61EF2" w:rsidP="00C61EF2">
            <w:pPr>
              <w:widowControl/>
              <w:autoSpaceDE/>
              <w:autoSpaceDN/>
              <w:spacing w:line="259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C61EF2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Risk Event</w:t>
            </w:r>
          </w:p>
        </w:tc>
        <w:tc>
          <w:tcPr>
            <w:tcW w:w="1888" w:type="dxa"/>
            <w:shd w:val="clear" w:color="auto" w:fill="404A66"/>
            <w:vAlign w:val="center"/>
          </w:tcPr>
          <w:p w14:paraId="5C8C6277" w14:textId="23C36D0F" w:rsidR="00C61EF2" w:rsidRPr="00C61EF2" w:rsidRDefault="00C61EF2" w:rsidP="00C61EF2">
            <w:pPr>
              <w:widowControl/>
              <w:autoSpaceDE/>
              <w:autoSpaceDN/>
              <w:spacing w:line="259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C61EF2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Responses to Minimize Impact of Risk</w:t>
            </w:r>
          </w:p>
        </w:tc>
        <w:tc>
          <w:tcPr>
            <w:tcW w:w="1888" w:type="dxa"/>
            <w:shd w:val="clear" w:color="auto" w:fill="404A66"/>
            <w:vAlign w:val="center"/>
          </w:tcPr>
          <w:p w14:paraId="5C1116CF" w14:textId="77777777" w:rsidR="00C61EF2" w:rsidRPr="00C61EF2" w:rsidRDefault="00C61EF2" w:rsidP="00C61EF2">
            <w:pPr>
              <w:widowControl/>
              <w:autoSpaceDE/>
              <w:autoSpaceDN/>
              <w:spacing w:line="259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C61EF2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Assessment of Effectiveness of Response</w:t>
            </w:r>
          </w:p>
          <w:p w14:paraId="16A4E343" w14:textId="77777777" w:rsidR="00C61EF2" w:rsidRPr="00C61EF2" w:rsidRDefault="00C61EF2" w:rsidP="00C61EF2">
            <w:pPr>
              <w:widowControl/>
              <w:autoSpaceDE/>
              <w:autoSpaceDN/>
              <w:spacing w:line="259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</w:p>
          <w:p w14:paraId="10AA5B6E" w14:textId="46210ECC" w:rsidR="00C61EF2" w:rsidRPr="00C61EF2" w:rsidRDefault="00C61EF2" w:rsidP="00891277">
            <w:pPr>
              <w:widowControl/>
              <w:autoSpaceDE/>
              <w:autoSpaceDN/>
              <w:spacing w:line="259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C61EF2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(1=Not Effective;</w:t>
            </w:r>
            <w:r w:rsidR="00891277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</w:t>
            </w:r>
            <w:r w:rsidRPr="00C61EF2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10=Extremely Effective)</w:t>
            </w:r>
          </w:p>
        </w:tc>
        <w:tc>
          <w:tcPr>
            <w:tcW w:w="1889" w:type="dxa"/>
            <w:shd w:val="clear" w:color="auto" w:fill="404A66"/>
            <w:vAlign w:val="center"/>
          </w:tcPr>
          <w:p w14:paraId="72824986" w14:textId="61E29C47" w:rsidR="00C61EF2" w:rsidRPr="00C61EF2" w:rsidRDefault="00C61EF2" w:rsidP="00C61EF2">
            <w:pPr>
              <w:widowControl/>
              <w:autoSpaceDE/>
              <w:autoSpaceDN/>
              <w:spacing w:line="259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C61EF2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What May Be Done Differently to Lessen the Impact of the Risk</w:t>
            </w:r>
          </w:p>
        </w:tc>
      </w:tr>
      <w:tr w:rsidR="00FC2741" w:rsidRPr="00FC2741" w14:paraId="1F12BB64" w14:textId="77777777" w:rsidTr="003C3436">
        <w:trPr>
          <w:trHeight w:val="1584"/>
        </w:trPr>
        <w:tc>
          <w:tcPr>
            <w:tcW w:w="1933" w:type="dxa"/>
          </w:tcPr>
          <w:p w14:paraId="6C757AC7" w14:textId="2E6EE0BB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34" w:type="dxa"/>
          </w:tcPr>
          <w:p w14:paraId="71F41189" w14:textId="7998949E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</w:tcPr>
          <w:p w14:paraId="3B51AEAE" w14:textId="6D8A7C9D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</w:tcPr>
          <w:p w14:paraId="47A71111" w14:textId="74DB7FC1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</w:tcPr>
          <w:p w14:paraId="6F469A6E" w14:textId="77777777" w:rsidR="00FC2741" w:rsidRPr="00FC2741" w:rsidRDefault="00FC2741" w:rsidP="00FC274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8" w:type="dxa"/>
          </w:tcPr>
          <w:p w14:paraId="029F6553" w14:textId="4DA9DCE6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8" w:type="dxa"/>
          </w:tcPr>
          <w:p w14:paraId="37FEE244" w14:textId="088C43FE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</w:tcPr>
          <w:p w14:paraId="483B1EA0" w14:textId="081911FC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2741" w:rsidRPr="00FC2741" w14:paraId="17DDD730" w14:textId="77777777" w:rsidTr="003C3436">
        <w:trPr>
          <w:trHeight w:val="1584"/>
        </w:trPr>
        <w:tc>
          <w:tcPr>
            <w:tcW w:w="1933" w:type="dxa"/>
          </w:tcPr>
          <w:p w14:paraId="2CABA7F2" w14:textId="0A45DBFF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</w:tcPr>
          <w:p w14:paraId="5056C6BB" w14:textId="351588A0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</w:tcPr>
          <w:p w14:paraId="2C12C947" w14:textId="16272470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</w:tcPr>
          <w:p w14:paraId="67C07E5C" w14:textId="76ADAD02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</w:tcPr>
          <w:p w14:paraId="5EBC79E5" w14:textId="77777777" w:rsidR="00FC2741" w:rsidRPr="00FC2741" w:rsidRDefault="00FC2741" w:rsidP="00FC274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8" w:type="dxa"/>
          </w:tcPr>
          <w:p w14:paraId="7F9D244C" w14:textId="44D3B88E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8" w:type="dxa"/>
          </w:tcPr>
          <w:p w14:paraId="4A867D35" w14:textId="095BE86B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</w:tcPr>
          <w:p w14:paraId="247E2F00" w14:textId="25F019A1" w:rsidR="00FC2741" w:rsidRPr="00FC2741" w:rsidRDefault="00FC2741" w:rsidP="00FC2741">
            <w:pPr>
              <w:pStyle w:val="TableParagraph"/>
              <w:spacing w:before="60"/>
              <w:ind w:left="105" w:right="357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2741" w:rsidRPr="00FC2741" w14:paraId="4C75CC43" w14:textId="77777777" w:rsidTr="003C3436">
        <w:trPr>
          <w:trHeight w:val="1584"/>
        </w:trPr>
        <w:tc>
          <w:tcPr>
            <w:tcW w:w="1933" w:type="dxa"/>
          </w:tcPr>
          <w:p w14:paraId="34950B27" w14:textId="2BD29CF7" w:rsidR="00FC2741" w:rsidRPr="00FC2741" w:rsidRDefault="00FC2741" w:rsidP="00FC2741">
            <w:pPr>
              <w:widowControl/>
              <w:autoSpaceDE/>
              <w:autoSpaceDN/>
              <w:rPr>
                <w:rFonts w:ascii="Arial" w:hAnsi="Arial" w:cs="Arial"/>
                <w:color w:val="1D4A60"/>
                <w:w w:val="105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</w:tcPr>
          <w:p w14:paraId="54D9B248" w14:textId="49DC6AD9" w:rsidR="00FC2741" w:rsidRPr="00FC2741" w:rsidRDefault="00FC2741" w:rsidP="00FC274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</w:tcPr>
          <w:p w14:paraId="3E994933" w14:textId="27FBECBC" w:rsidR="00FC2741" w:rsidRPr="00FC2741" w:rsidRDefault="00FC2741" w:rsidP="00FC274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</w:tcPr>
          <w:p w14:paraId="199A0997" w14:textId="06B5C357" w:rsidR="00FC2741" w:rsidRPr="00FC2741" w:rsidRDefault="00FC2741" w:rsidP="00FC274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</w:tcPr>
          <w:p w14:paraId="456E9416" w14:textId="77777777" w:rsidR="00FC2741" w:rsidRPr="00FC2741" w:rsidRDefault="00FC2741" w:rsidP="00FC274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8" w:type="dxa"/>
          </w:tcPr>
          <w:p w14:paraId="3E33EC9B" w14:textId="0713F747" w:rsidR="00FC2741" w:rsidRPr="00FC2741" w:rsidRDefault="00FC2741" w:rsidP="00FC274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8" w:type="dxa"/>
          </w:tcPr>
          <w:p w14:paraId="6908BD43" w14:textId="240224B4" w:rsidR="00FC2741" w:rsidRPr="00FC2741" w:rsidRDefault="00FC2741" w:rsidP="00FC274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</w:tcPr>
          <w:p w14:paraId="0F51B412" w14:textId="0146D2EE" w:rsidR="00FC2741" w:rsidRPr="00FC2741" w:rsidRDefault="00FC2741" w:rsidP="00FC274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2741" w:rsidRPr="00FC2741" w14:paraId="43232643" w14:textId="77777777" w:rsidTr="003C3436">
        <w:trPr>
          <w:trHeight w:val="1584"/>
        </w:trPr>
        <w:tc>
          <w:tcPr>
            <w:tcW w:w="1933" w:type="dxa"/>
          </w:tcPr>
          <w:p w14:paraId="5E2A093E" w14:textId="6B6091E8" w:rsidR="00FC2741" w:rsidRPr="00FC2741" w:rsidRDefault="00FC2741" w:rsidP="00FC2741">
            <w:pPr>
              <w:widowControl/>
              <w:autoSpaceDE/>
              <w:autoSpaceDN/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</w:tcPr>
          <w:p w14:paraId="0DB186BD" w14:textId="72CA7022" w:rsidR="00FC2741" w:rsidRPr="00FC2741" w:rsidRDefault="00FC2741" w:rsidP="00FC2741">
            <w:pPr>
              <w:widowControl/>
              <w:autoSpaceDE/>
              <w:autoSpaceDN/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</w:tcPr>
          <w:p w14:paraId="6E8AB3C2" w14:textId="5B3CB61F" w:rsidR="00FC2741" w:rsidRPr="00FC2741" w:rsidRDefault="00FC2741" w:rsidP="00FC2741">
            <w:pPr>
              <w:widowControl/>
              <w:autoSpaceDE/>
              <w:autoSpaceDN/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</w:tcPr>
          <w:p w14:paraId="5A1F1508" w14:textId="4323A126" w:rsidR="00FC2741" w:rsidRPr="00FC2741" w:rsidRDefault="00FC2741" w:rsidP="00FC2741">
            <w:pPr>
              <w:widowControl/>
              <w:autoSpaceDE/>
              <w:autoSpaceDN/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</w:tcPr>
          <w:p w14:paraId="7576C1F9" w14:textId="77777777" w:rsidR="00FC2741" w:rsidRPr="00FC2741" w:rsidRDefault="00FC2741" w:rsidP="00FC2741">
            <w:pPr>
              <w:widowControl/>
              <w:autoSpaceDE/>
              <w:autoSpaceDN/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8" w:type="dxa"/>
          </w:tcPr>
          <w:p w14:paraId="67FC6723" w14:textId="15169728" w:rsidR="00FC2741" w:rsidRPr="00FC2741" w:rsidRDefault="00FC2741" w:rsidP="00FC2741">
            <w:pPr>
              <w:widowControl/>
              <w:autoSpaceDE/>
              <w:autoSpaceDN/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8" w:type="dxa"/>
          </w:tcPr>
          <w:p w14:paraId="590DA951" w14:textId="1EB190D5" w:rsidR="00FC2741" w:rsidRPr="00FC2741" w:rsidRDefault="00FC2741" w:rsidP="00FC2741">
            <w:pPr>
              <w:widowControl/>
              <w:autoSpaceDE/>
              <w:autoSpaceDN/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</w:tcPr>
          <w:p w14:paraId="7C256F13" w14:textId="1D0DFC4F" w:rsidR="00FC2741" w:rsidRPr="00FC2741" w:rsidRDefault="00FC2741" w:rsidP="00FC2741">
            <w:pPr>
              <w:widowControl/>
              <w:autoSpaceDE/>
              <w:autoSpaceDN/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C27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2741">
              <w:rPr>
                <w:rFonts w:ascii="Arial" w:hAnsi="Arial" w:cs="Arial"/>
                <w:sz w:val="18"/>
                <w:szCs w:val="18"/>
              </w:rPr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27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E8B540E" w14:textId="564B933E" w:rsidR="00461967" w:rsidRPr="009319CC" w:rsidRDefault="00461967" w:rsidP="0067287B">
      <w:pPr>
        <w:widowControl/>
        <w:autoSpaceDE/>
        <w:autoSpaceDN/>
        <w:spacing w:after="160" w:line="259" w:lineRule="auto"/>
        <w:rPr>
          <w:rFonts w:ascii="Arial" w:hAnsi="Arial" w:cs="Arial"/>
          <w:sz w:val="18"/>
          <w:szCs w:val="20"/>
        </w:rPr>
      </w:pPr>
    </w:p>
    <w:sectPr w:rsidR="00461967" w:rsidRPr="009319CC" w:rsidSect="006521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2AFBF" w14:textId="77777777" w:rsidR="00A155AA" w:rsidRDefault="00A155AA" w:rsidP="007B6410">
      <w:r>
        <w:separator/>
      </w:r>
    </w:p>
  </w:endnote>
  <w:endnote w:type="continuationSeparator" w:id="0">
    <w:p w14:paraId="17E42C66" w14:textId="77777777" w:rsidR="00A155AA" w:rsidRDefault="00A155AA" w:rsidP="007B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19263" w14:textId="0AAAE2FA" w:rsidR="007B6410" w:rsidRDefault="006C73E7" w:rsidP="006F2F2D">
    <w:pPr>
      <w:pStyle w:val="Footer"/>
      <w:tabs>
        <w:tab w:val="clear" w:pos="4680"/>
        <w:tab w:val="clear" w:pos="9360"/>
        <w:tab w:val="right" w:pos="10800"/>
      </w:tabs>
      <w:jc w:val="right"/>
    </w:pPr>
    <w:r>
      <w:rPr>
        <w:noProof/>
      </w:rPr>
      <w:drawing>
        <wp:inline distT="0" distB="0" distL="0" distR="0" wp14:anchorId="24F397F7" wp14:editId="48472780">
          <wp:extent cx="1294790" cy="250253"/>
          <wp:effectExtent l="0" t="0" r="635" b="0"/>
          <wp:docPr id="6" name="Picture 6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red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461" cy="256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523F10A9" wp14:editId="6CC31A12">
          <wp:extent cx="805547" cy="292608"/>
          <wp:effectExtent l="0" t="0" r="0" b="0"/>
          <wp:docPr id="7" name="Picture 7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356" cy="303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448A8" w14:textId="77777777" w:rsidR="00A155AA" w:rsidRDefault="00A155AA" w:rsidP="007B6410">
      <w:r>
        <w:separator/>
      </w:r>
    </w:p>
  </w:footnote>
  <w:footnote w:type="continuationSeparator" w:id="0">
    <w:p w14:paraId="300AA5F4" w14:textId="77777777" w:rsidR="00A155AA" w:rsidRDefault="00A155AA" w:rsidP="007B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D15C6"/>
    <w:multiLevelType w:val="hybridMultilevel"/>
    <w:tmpl w:val="05923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71E14"/>
    <w:multiLevelType w:val="hybridMultilevel"/>
    <w:tmpl w:val="4B66F3E0"/>
    <w:lvl w:ilvl="0" w:tplc="CAC469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9455E"/>
    <w:multiLevelType w:val="hybridMultilevel"/>
    <w:tmpl w:val="EB92C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C6263"/>
    <w:multiLevelType w:val="hybridMultilevel"/>
    <w:tmpl w:val="D718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AB"/>
    <w:rsid w:val="000320EF"/>
    <w:rsid w:val="00046355"/>
    <w:rsid w:val="000B6D26"/>
    <w:rsid w:val="000C18C0"/>
    <w:rsid w:val="000E2BC1"/>
    <w:rsid w:val="0010475C"/>
    <w:rsid w:val="00133977"/>
    <w:rsid w:val="00157E03"/>
    <w:rsid w:val="001B61B9"/>
    <w:rsid w:val="001D6134"/>
    <w:rsid w:val="001F3E0A"/>
    <w:rsid w:val="002D1246"/>
    <w:rsid w:val="00310105"/>
    <w:rsid w:val="003218DC"/>
    <w:rsid w:val="00322709"/>
    <w:rsid w:val="003A389E"/>
    <w:rsid w:val="003A3E6F"/>
    <w:rsid w:val="003C3436"/>
    <w:rsid w:val="003F68FF"/>
    <w:rsid w:val="00403F15"/>
    <w:rsid w:val="004123D8"/>
    <w:rsid w:val="00433B25"/>
    <w:rsid w:val="00440052"/>
    <w:rsid w:val="00442A67"/>
    <w:rsid w:val="00461967"/>
    <w:rsid w:val="004C4659"/>
    <w:rsid w:val="004D223F"/>
    <w:rsid w:val="0052302A"/>
    <w:rsid w:val="0052398B"/>
    <w:rsid w:val="00551E8E"/>
    <w:rsid w:val="00593282"/>
    <w:rsid w:val="005C3CCA"/>
    <w:rsid w:val="006040CD"/>
    <w:rsid w:val="006521AB"/>
    <w:rsid w:val="0067287B"/>
    <w:rsid w:val="006C73E7"/>
    <w:rsid w:val="006E5E5B"/>
    <w:rsid w:val="006F2F2D"/>
    <w:rsid w:val="0073283E"/>
    <w:rsid w:val="00772F84"/>
    <w:rsid w:val="007B60FE"/>
    <w:rsid w:val="007B6410"/>
    <w:rsid w:val="00804915"/>
    <w:rsid w:val="008246F9"/>
    <w:rsid w:val="00831CA4"/>
    <w:rsid w:val="00891277"/>
    <w:rsid w:val="008A7E01"/>
    <w:rsid w:val="008C14E7"/>
    <w:rsid w:val="008C3C03"/>
    <w:rsid w:val="009172F7"/>
    <w:rsid w:val="009319CC"/>
    <w:rsid w:val="00946AE3"/>
    <w:rsid w:val="00965DAD"/>
    <w:rsid w:val="00977310"/>
    <w:rsid w:val="009D6D72"/>
    <w:rsid w:val="00A155AA"/>
    <w:rsid w:val="00A428F5"/>
    <w:rsid w:val="00A858D9"/>
    <w:rsid w:val="00AD02A1"/>
    <w:rsid w:val="00AE090A"/>
    <w:rsid w:val="00B7617A"/>
    <w:rsid w:val="00BA4A9E"/>
    <w:rsid w:val="00BD3DD7"/>
    <w:rsid w:val="00C21057"/>
    <w:rsid w:val="00C61EF2"/>
    <w:rsid w:val="00CB24F4"/>
    <w:rsid w:val="00CE6BC2"/>
    <w:rsid w:val="00D44A4B"/>
    <w:rsid w:val="00D80FFC"/>
    <w:rsid w:val="00DC197A"/>
    <w:rsid w:val="00DC3E9F"/>
    <w:rsid w:val="00DD4005"/>
    <w:rsid w:val="00DE3BDC"/>
    <w:rsid w:val="00E868D2"/>
    <w:rsid w:val="00EB2D22"/>
    <w:rsid w:val="00F90BAC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FD043"/>
  <w15:chartTrackingRefBased/>
  <w15:docId w15:val="{DEF67061-4843-425F-AC0C-5C1CB990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21AB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521AB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319CC"/>
    <w:pPr>
      <w:ind w:left="720"/>
      <w:contextualSpacing/>
    </w:pPr>
  </w:style>
  <w:style w:type="table" w:styleId="TableGrid">
    <w:name w:val="Table Grid"/>
    <w:basedOn w:val="TableNormal"/>
    <w:uiPriority w:val="39"/>
    <w:rsid w:val="0093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410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7B6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410"/>
    <w:rPr>
      <w:rFonts w:ascii="Arial Unicode MS" w:eastAsia="Arial Unicode MS" w:hAnsi="Arial Unicode MS" w:cs="Arial Unicode MS"/>
    </w:rPr>
  </w:style>
  <w:style w:type="character" w:styleId="PlaceholderText">
    <w:name w:val="Placeholder Text"/>
    <w:basedOn w:val="DefaultParagraphFont"/>
    <w:uiPriority w:val="99"/>
    <w:semiHidden/>
    <w:rsid w:val="00AD02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BC0B-9841-4992-B21C-D265E9A4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Wares</dc:creator>
  <cp:keywords/>
  <dc:description/>
  <cp:lastModifiedBy>Anne Strong</cp:lastModifiedBy>
  <cp:revision>4</cp:revision>
  <dcterms:created xsi:type="dcterms:W3CDTF">2022-02-02T22:03:00Z</dcterms:created>
  <dcterms:modified xsi:type="dcterms:W3CDTF">2022-02-03T15:26:00Z</dcterms:modified>
</cp:coreProperties>
</file>