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133E" w14:textId="77777777" w:rsidR="00046355" w:rsidRDefault="00046355">
      <w:pPr>
        <w:widowControl/>
        <w:autoSpaceDE/>
        <w:autoSpaceDN/>
        <w:spacing w:after="160" w:line="259" w:lineRule="auto"/>
        <w:rPr>
          <w:rFonts w:ascii="Arial Narrow" w:hAnsi="Arial Narrow"/>
          <w:color w:val="404A66"/>
          <w:w w:val="95"/>
          <w:sz w:val="28"/>
        </w:rPr>
      </w:pPr>
      <w:r>
        <w:rPr>
          <w:rFonts w:ascii="Arial Narrow" w:hAnsi="Arial Narrow"/>
          <w:color w:val="404A66"/>
          <w:w w:val="95"/>
          <w:sz w:val="28"/>
        </w:rPr>
        <w:t>PESTLE ANALYSIS</w:t>
      </w:r>
      <w:r w:rsidRPr="005C3CCA">
        <w:rPr>
          <w:rFonts w:ascii="Arial Narrow" w:hAnsi="Arial Narrow"/>
          <w:color w:val="404A66"/>
          <w:spacing w:val="35"/>
          <w:w w:val="95"/>
          <w:sz w:val="28"/>
        </w:rPr>
        <w:t xml:space="preserve"> </w:t>
      </w:r>
      <w:r w:rsidRPr="005C3CCA">
        <w:rPr>
          <w:rFonts w:ascii="Arial Narrow" w:hAnsi="Arial Narrow"/>
          <w:color w:val="404A66"/>
          <w:w w:val="95"/>
          <w:sz w:val="28"/>
        </w:rPr>
        <w:t>TEMPLATE</w:t>
      </w:r>
    </w:p>
    <w:tbl>
      <w:tblPr>
        <w:tblW w:w="10800" w:type="dxa"/>
        <w:tblInd w:w="-5" w:type="dxa"/>
        <w:tblBorders>
          <w:top w:val="single" w:sz="4" w:space="0" w:color="1D4A60"/>
          <w:left w:val="single" w:sz="4" w:space="0" w:color="1D4A60"/>
          <w:bottom w:val="single" w:sz="4" w:space="0" w:color="1D4A60"/>
          <w:right w:val="single" w:sz="4" w:space="0" w:color="1D4A60"/>
          <w:insideH w:val="single" w:sz="4" w:space="0" w:color="1D4A60"/>
          <w:insideV w:val="single" w:sz="4" w:space="0" w:color="1D4A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4"/>
        <w:gridCol w:w="5686"/>
      </w:tblGrid>
      <w:tr w:rsidR="003A389E" w:rsidRPr="00AE090A" w14:paraId="4FEF42F5" w14:textId="77777777" w:rsidTr="00F95352">
        <w:trPr>
          <w:trHeight w:val="515"/>
        </w:trPr>
        <w:tc>
          <w:tcPr>
            <w:tcW w:w="5114" w:type="dxa"/>
            <w:shd w:val="clear" w:color="auto" w:fill="404A66"/>
            <w:vAlign w:val="center"/>
          </w:tcPr>
          <w:p w14:paraId="5E72C38A" w14:textId="536A296F" w:rsidR="003A389E" w:rsidRPr="00AE090A" w:rsidRDefault="009172F7" w:rsidP="00F95352">
            <w:pPr>
              <w:pStyle w:val="TableParagraph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/>
                <w:w w:val="95"/>
                <w:sz w:val="24"/>
                <w:szCs w:val="24"/>
              </w:rPr>
              <w:t>COMPONENTS</w:t>
            </w:r>
          </w:p>
        </w:tc>
        <w:tc>
          <w:tcPr>
            <w:tcW w:w="5686" w:type="dxa"/>
            <w:shd w:val="clear" w:color="auto" w:fill="404A66"/>
            <w:vAlign w:val="center"/>
          </w:tcPr>
          <w:p w14:paraId="73C461F7" w14:textId="072A0D17" w:rsidR="003A389E" w:rsidRPr="00831CA4" w:rsidRDefault="003A389E" w:rsidP="00F9535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CA4">
              <w:rPr>
                <w:rFonts w:ascii="Arial Narrow" w:hAnsi="Arial Narrow"/>
                <w:b/>
                <w:bCs/>
                <w:color w:val="FFFFFF"/>
                <w:w w:val="95"/>
                <w:sz w:val="24"/>
                <w:szCs w:val="24"/>
              </w:rPr>
              <w:t>REL</w:t>
            </w:r>
            <w:r w:rsidR="009172F7" w:rsidRPr="00831CA4">
              <w:rPr>
                <w:rFonts w:ascii="Arial Narrow" w:hAnsi="Arial Narrow"/>
                <w:b/>
                <w:bCs/>
                <w:color w:val="FFFFFF"/>
                <w:w w:val="95"/>
                <w:sz w:val="24"/>
                <w:szCs w:val="24"/>
              </w:rPr>
              <w:t>EVANT ISSUES AND EFFECTS</w:t>
            </w:r>
          </w:p>
        </w:tc>
      </w:tr>
      <w:tr w:rsidR="003A389E" w:rsidRPr="00772F84" w14:paraId="130A335A" w14:textId="77777777" w:rsidTr="003C3436">
        <w:trPr>
          <w:trHeight w:val="1886"/>
        </w:trPr>
        <w:tc>
          <w:tcPr>
            <w:tcW w:w="5114" w:type="dxa"/>
          </w:tcPr>
          <w:p w14:paraId="4C2F0562" w14:textId="77777777" w:rsidR="009172F7" w:rsidRPr="009172F7" w:rsidRDefault="009172F7" w:rsidP="009172F7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POLITICAL FACTORS</w:t>
            </w:r>
          </w:p>
          <w:p w14:paraId="42EE574B" w14:textId="77777777" w:rsidR="009172F7" w:rsidRPr="009172F7" w:rsidRDefault="009172F7" w:rsidP="009172F7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Elections, change of government leadership, potential policy changes, rule of law, etc.</w:t>
            </w:r>
          </w:p>
          <w:p w14:paraId="3F2A8186" w14:textId="36C739DD" w:rsidR="009172F7" w:rsidRPr="00772F84" w:rsidRDefault="009172F7" w:rsidP="003C3436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6B268AFB" w14:textId="15D1D68E" w:rsidR="00433B25" w:rsidRPr="00831CA4" w:rsidRDefault="00831CA4" w:rsidP="00433B25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CB7D243" w14:textId="40AEBA24" w:rsidR="003A389E" w:rsidRPr="00831CA4" w:rsidRDefault="003A389E" w:rsidP="00433B25">
            <w:pPr>
              <w:pStyle w:val="TableParagraph"/>
              <w:ind w:left="3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B25" w:rsidRPr="00772F84" w14:paraId="3A5290B7" w14:textId="77777777" w:rsidTr="003C3436">
        <w:trPr>
          <w:trHeight w:val="1886"/>
        </w:trPr>
        <w:tc>
          <w:tcPr>
            <w:tcW w:w="5114" w:type="dxa"/>
          </w:tcPr>
          <w:p w14:paraId="65E6A5DF" w14:textId="77777777" w:rsidR="00433B25" w:rsidRPr="009172F7" w:rsidRDefault="00433B25" w:rsidP="00433B25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ECONOMIC FACTORS</w:t>
            </w:r>
          </w:p>
          <w:p w14:paraId="5C76564B" w14:textId="77777777" w:rsidR="00433B25" w:rsidRPr="009172F7" w:rsidRDefault="00433B25" w:rsidP="00433B25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Economic growth or stagnation, interest rates, exchange rates, inflation, unemployment, etc.</w:t>
            </w:r>
          </w:p>
          <w:p w14:paraId="60374F72" w14:textId="7E88F173" w:rsidR="00433B25" w:rsidRPr="00772F84" w:rsidRDefault="00433B25" w:rsidP="003C3436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7B89FC08" w14:textId="77777777" w:rsidR="00831CA4" w:rsidRPr="00831CA4" w:rsidRDefault="00831CA4" w:rsidP="00831CA4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EFB07D" w14:textId="77777777" w:rsidR="00433B25" w:rsidRPr="00831CA4" w:rsidRDefault="00433B25" w:rsidP="00433B25">
            <w:pPr>
              <w:pStyle w:val="TableParagraph"/>
              <w:ind w:left="3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B25" w:rsidRPr="00772F84" w14:paraId="2F708F68" w14:textId="77777777" w:rsidTr="003C3436">
        <w:trPr>
          <w:trHeight w:val="1886"/>
        </w:trPr>
        <w:tc>
          <w:tcPr>
            <w:tcW w:w="5114" w:type="dxa"/>
          </w:tcPr>
          <w:p w14:paraId="7467B54E" w14:textId="77777777" w:rsidR="00433B25" w:rsidRPr="009172F7" w:rsidRDefault="00433B25" w:rsidP="00433B25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SOCIAL FACTORS</w:t>
            </w:r>
          </w:p>
          <w:p w14:paraId="49A35C74" w14:textId="77777777" w:rsidR="00433B25" w:rsidRPr="009172F7" w:rsidRDefault="00433B25" w:rsidP="00433B25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Population and demographic changes, health conditions, level of education, social mobility, social attitudes, religious beliefs, socio-cultural changes, etc.</w:t>
            </w:r>
          </w:p>
          <w:p w14:paraId="1FD4B566" w14:textId="33344496" w:rsidR="00433B25" w:rsidRPr="00772F84" w:rsidRDefault="00433B25" w:rsidP="003C3436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6C3A1FC4" w14:textId="77777777" w:rsidR="00433B25" w:rsidRPr="00831CA4" w:rsidRDefault="00831CA4" w:rsidP="00831CA4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3FC4E0" w14:textId="06259E64" w:rsidR="00831CA4" w:rsidRPr="00831CA4" w:rsidRDefault="00831CA4" w:rsidP="00831CA4">
            <w:pPr>
              <w:pStyle w:val="TableParagraph"/>
              <w:spacing w:before="60" w:line="235" w:lineRule="auto"/>
              <w:ind w:left="377" w:right="357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</w:p>
        </w:tc>
      </w:tr>
      <w:tr w:rsidR="00433B25" w:rsidRPr="00772F84" w14:paraId="5F23E8BE" w14:textId="77777777" w:rsidTr="00831CA4">
        <w:trPr>
          <w:trHeight w:val="2006"/>
        </w:trPr>
        <w:tc>
          <w:tcPr>
            <w:tcW w:w="5114" w:type="dxa"/>
          </w:tcPr>
          <w:p w14:paraId="534870A9" w14:textId="77777777" w:rsidR="00433B25" w:rsidRPr="009172F7" w:rsidRDefault="00433B25" w:rsidP="00433B25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TECHNOLOGICAL FACTORS</w:t>
            </w:r>
          </w:p>
          <w:p w14:paraId="1D16E4BB" w14:textId="77777777" w:rsidR="00433B25" w:rsidRPr="009172F7" w:rsidRDefault="00433B25" w:rsidP="00433B25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Changes in the availability or price of new technologies, technological infrastructure, potential changes in technological standards, etc.</w:t>
            </w:r>
          </w:p>
          <w:p w14:paraId="33CCE321" w14:textId="39852EFE" w:rsidR="00433B25" w:rsidRPr="00772F84" w:rsidRDefault="00433B25" w:rsidP="003C3436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6D0348C8" w14:textId="77777777" w:rsidR="00831CA4" w:rsidRPr="00831CA4" w:rsidRDefault="00831CA4" w:rsidP="00831CA4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3234E4" w14:textId="064E9C4F" w:rsidR="00433B25" w:rsidRPr="00831CA4" w:rsidRDefault="00433B25" w:rsidP="00831CA4">
            <w:pPr>
              <w:pStyle w:val="TableParagraph"/>
              <w:spacing w:before="60" w:line="235" w:lineRule="auto"/>
              <w:ind w:left="375" w:right="357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</w:p>
        </w:tc>
      </w:tr>
      <w:tr w:rsidR="00433B25" w:rsidRPr="00772F84" w14:paraId="38C8A66A" w14:textId="77777777" w:rsidTr="003C3436">
        <w:trPr>
          <w:trHeight w:val="1886"/>
        </w:trPr>
        <w:tc>
          <w:tcPr>
            <w:tcW w:w="5114" w:type="dxa"/>
          </w:tcPr>
          <w:p w14:paraId="7670DF7E" w14:textId="77777777" w:rsidR="00433B25" w:rsidRPr="009172F7" w:rsidRDefault="00433B25" w:rsidP="00433B25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LEGAL FACTORS</w:t>
            </w:r>
          </w:p>
          <w:p w14:paraId="633AEAF8" w14:textId="77777777" w:rsidR="00433B25" w:rsidRPr="009172F7" w:rsidRDefault="00433B25" w:rsidP="00433B25">
            <w:pPr>
              <w:pStyle w:val="TableParagraph"/>
              <w:spacing w:line="235" w:lineRule="auto"/>
              <w:ind w:left="180" w:right="291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Labor laws, relevant court cases, employment regulations, etc.</w:t>
            </w:r>
          </w:p>
          <w:p w14:paraId="68A7E406" w14:textId="5B8276CF" w:rsidR="00433B25" w:rsidRPr="00772F84" w:rsidRDefault="00433B25" w:rsidP="003C3436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6145ACC7" w14:textId="4F2652E6" w:rsidR="00433B25" w:rsidRPr="00831CA4" w:rsidRDefault="00831CA4" w:rsidP="00831CA4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E3AF4C" w14:textId="77777777" w:rsidR="00433B25" w:rsidRPr="00831CA4" w:rsidRDefault="00433B25" w:rsidP="00433B25">
            <w:pPr>
              <w:pStyle w:val="TableParagraph"/>
              <w:ind w:left="3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B25" w:rsidRPr="00772F84" w14:paraId="518CCB94" w14:textId="77777777" w:rsidTr="003C3436">
        <w:trPr>
          <w:trHeight w:val="1886"/>
        </w:trPr>
        <w:tc>
          <w:tcPr>
            <w:tcW w:w="5114" w:type="dxa"/>
          </w:tcPr>
          <w:p w14:paraId="19E754E1" w14:textId="77777777" w:rsidR="00433B25" w:rsidRPr="009172F7" w:rsidRDefault="00433B25" w:rsidP="00433B25">
            <w:pPr>
              <w:pStyle w:val="TableParagraph"/>
              <w:spacing w:before="60" w:line="235" w:lineRule="auto"/>
              <w:ind w:left="180" w:right="291"/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</w:pPr>
            <w:r w:rsidRPr="009172F7">
              <w:rPr>
                <w:rFonts w:ascii="Arial Narrow" w:hAnsi="Arial Narrow"/>
                <w:color w:val="404A66"/>
                <w:w w:val="105"/>
                <w:sz w:val="24"/>
                <w:szCs w:val="24"/>
              </w:rPr>
              <w:t>ENVIRONMENTAL FACTORS</w:t>
            </w:r>
          </w:p>
          <w:p w14:paraId="12C07FC4" w14:textId="77777777" w:rsidR="00433B25" w:rsidRDefault="00433B25" w:rsidP="00433B25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  <w:r w:rsidRPr="009172F7">
              <w:rPr>
                <w:rFonts w:ascii="Arial" w:hAnsi="Arial"/>
                <w:i/>
                <w:sz w:val="18"/>
              </w:rPr>
              <w:t>Climate, weather, energy consumption regulations, etc.</w:t>
            </w:r>
          </w:p>
          <w:p w14:paraId="49E41181" w14:textId="3341AEA0" w:rsidR="00433B25" w:rsidRPr="00772F84" w:rsidRDefault="00433B25" w:rsidP="003C3436">
            <w:pPr>
              <w:pStyle w:val="TableParagraph"/>
              <w:spacing w:line="242" w:lineRule="exact"/>
              <w:ind w:left="18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5686" w:type="dxa"/>
          </w:tcPr>
          <w:p w14:paraId="4BE631FE" w14:textId="43BCDA84" w:rsidR="00433B25" w:rsidRPr="00831CA4" w:rsidRDefault="00831CA4" w:rsidP="00831CA4">
            <w:pPr>
              <w:pStyle w:val="TableParagraph"/>
              <w:numPr>
                <w:ilvl w:val="0"/>
                <w:numId w:val="1"/>
              </w:numPr>
              <w:spacing w:before="60" w:line="235" w:lineRule="auto"/>
              <w:ind w:left="375" w:right="357" w:hanging="270"/>
              <w:rPr>
                <w:rFonts w:ascii="Arial" w:eastAsia="Arial Unicode MS" w:hAnsi="Arial" w:cs="Arial"/>
                <w:color w:val="1D4A60"/>
                <w:w w:val="105"/>
                <w:sz w:val="18"/>
                <w:szCs w:val="18"/>
              </w:rPr>
            </w:pPr>
            <w:r w:rsidRPr="00831C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C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1CA4">
              <w:rPr>
                <w:rFonts w:ascii="Arial" w:hAnsi="Arial" w:cs="Arial"/>
                <w:sz w:val="18"/>
                <w:szCs w:val="18"/>
              </w:rPr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1C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806418" w14:textId="77777777" w:rsidR="00433B25" w:rsidRPr="00831CA4" w:rsidRDefault="00433B25" w:rsidP="00433B25">
            <w:pPr>
              <w:pStyle w:val="TableParagraph"/>
              <w:ind w:left="38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8B540E" w14:textId="564B933E" w:rsidR="00461967" w:rsidRPr="009319CC" w:rsidRDefault="00461967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sectPr w:rsidR="00461967" w:rsidRPr="009319CC" w:rsidSect="006521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BF" w14:textId="77777777" w:rsidR="00A155AA" w:rsidRDefault="00A155AA" w:rsidP="007B6410">
      <w:r>
        <w:separator/>
      </w:r>
    </w:p>
  </w:endnote>
  <w:endnote w:type="continuationSeparator" w:id="0">
    <w:p w14:paraId="17E42C66" w14:textId="77777777" w:rsidR="00A155AA" w:rsidRDefault="00A155AA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9263" w14:textId="0AAAE2FA" w:rsidR="007B6410" w:rsidRDefault="006C73E7" w:rsidP="006F2F2D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inline distT="0" distB="0" distL="0" distR="0" wp14:anchorId="24F397F7" wp14:editId="48472780">
          <wp:extent cx="1294790" cy="250253"/>
          <wp:effectExtent l="0" t="0" r="635" b="0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61" cy="25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23F10A9" wp14:editId="6CC31A12">
          <wp:extent cx="805547" cy="292608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6" cy="30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48A8" w14:textId="77777777" w:rsidR="00A155AA" w:rsidRDefault="00A155AA" w:rsidP="007B6410">
      <w:r>
        <w:separator/>
      </w:r>
    </w:p>
  </w:footnote>
  <w:footnote w:type="continuationSeparator" w:id="0">
    <w:p w14:paraId="300AA5F4" w14:textId="77777777" w:rsidR="00A155AA" w:rsidRDefault="00A155AA" w:rsidP="007B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15C6"/>
    <w:multiLevelType w:val="hybridMultilevel"/>
    <w:tmpl w:val="05923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71E14"/>
    <w:multiLevelType w:val="hybridMultilevel"/>
    <w:tmpl w:val="4B66F3E0"/>
    <w:lvl w:ilvl="0" w:tplc="CAC46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55E"/>
    <w:multiLevelType w:val="hybridMultilevel"/>
    <w:tmpl w:val="EB92C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263"/>
    <w:multiLevelType w:val="hybridMultilevel"/>
    <w:tmpl w:val="D71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B"/>
    <w:rsid w:val="000320EF"/>
    <w:rsid w:val="00046355"/>
    <w:rsid w:val="000B6D26"/>
    <w:rsid w:val="000C18C0"/>
    <w:rsid w:val="000E2BC1"/>
    <w:rsid w:val="0010475C"/>
    <w:rsid w:val="00133977"/>
    <w:rsid w:val="00157E03"/>
    <w:rsid w:val="001B61B9"/>
    <w:rsid w:val="001D6134"/>
    <w:rsid w:val="001F3E0A"/>
    <w:rsid w:val="002D1246"/>
    <w:rsid w:val="00310105"/>
    <w:rsid w:val="003218DC"/>
    <w:rsid w:val="00322709"/>
    <w:rsid w:val="003A389E"/>
    <w:rsid w:val="003A3E6F"/>
    <w:rsid w:val="003C3436"/>
    <w:rsid w:val="003F68FF"/>
    <w:rsid w:val="00403F15"/>
    <w:rsid w:val="004123D8"/>
    <w:rsid w:val="00433B25"/>
    <w:rsid w:val="00440052"/>
    <w:rsid w:val="00442A67"/>
    <w:rsid w:val="00461967"/>
    <w:rsid w:val="004C4659"/>
    <w:rsid w:val="004D223F"/>
    <w:rsid w:val="0052398B"/>
    <w:rsid w:val="00551E8E"/>
    <w:rsid w:val="00593282"/>
    <w:rsid w:val="005B1951"/>
    <w:rsid w:val="005C3CCA"/>
    <w:rsid w:val="005E6756"/>
    <w:rsid w:val="006040CD"/>
    <w:rsid w:val="006521AB"/>
    <w:rsid w:val="0067287B"/>
    <w:rsid w:val="006C73E7"/>
    <w:rsid w:val="006E5E5B"/>
    <w:rsid w:val="006F2F2D"/>
    <w:rsid w:val="0073283E"/>
    <w:rsid w:val="00772F84"/>
    <w:rsid w:val="007B60FE"/>
    <w:rsid w:val="007B6410"/>
    <w:rsid w:val="00804915"/>
    <w:rsid w:val="008246F9"/>
    <w:rsid w:val="00831CA4"/>
    <w:rsid w:val="00891277"/>
    <w:rsid w:val="008A7E01"/>
    <w:rsid w:val="008C14E7"/>
    <w:rsid w:val="008C3C03"/>
    <w:rsid w:val="009172F7"/>
    <w:rsid w:val="009319CC"/>
    <w:rsid w:val="00946AE3"/>
    <w:rsid w:val="00965DAD"/>
    <w:rsid w:val="009D6D72"/>
    <w:rsid w:val="00A155AA"/>
    <w:rsid w:val="00A428F5"/>
    <w:rsid w:val="00A858D9"/>
    <w:rsid w:val="00AD02A1"/>
    <w:rsid w:val="00AE090A"/>
    <w:rsid w:val="00B7617A"/>
    <w:rsid w:val="00BA4A9E"/>
    <w:rsid w:val="00BD3DD7"/>
    <w:rsid w:val="00C21057"/>
    <w:rsid w:val="00C61EF2"/>
    <w:rsid w:val="00CB24F4"/>
    <w:rsid w:val="00CE6BC2"/>
    <w:rsid w:val="00D44A4B"/>
    <w:rsid w:val="00DC197A"/>
    <w:rsid w:val="00DC3E9F"/>
    <w:rsid w:val="00DD4005"/>
    <w:rsid w:val="00DE3BDC"/>
    <w:rsid w:val="00E868D2"/>
    <w:rsid w:val="00EB2D22"/>
    <w:rsid w:val="00F90BAC"/>
    <w:rsid w:val="00FB394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D043"/>
  <w15:chartTrackingRefBased/>
  <w15:docId w15:val="{DEF67061-4843-425F-AC0C-5C1CB99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1AB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21A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19CC"/>
    <w:pPr>
      <w:ind w:left="720"/>
      <w:contextualSpacing/>
    </w:pPr>
  </w:style>
  <w:style w:type="table" w:styleId="TableGrid">
    <w:name w:val="Table Grid"/>
    <w:basedOn w:val="TableNormal"/>
    <w:uiPriority w:val="39"/>
    <w:rsid w:val="009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1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10"/>
    <w:rPr>
      <w:rFonts w:ascii="Arial Unicode MS" w:eastAsia="Arial Unicode MS" w:hAnsi="Arial Unicode MS" w:cs="Arial Unicode MS"/>
    </w:rPr>
  </w:style>
  <w:style w:type="character" w:styleId="PlaceholderText">
    <w:name w:val="Placeholder Text"/>
    <w:basedOn w:val="DefaultParagraphFont"/>
    <w:uiPriority w:val="99"/>
    <w:semiHidden/>
    <w:rsid w:val="00AD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C0B-9841-4992-B21C-D265E9A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Wares</dc:creator>
  <cp:keywords/>
  <dc:description/>
  <cp:lastModifiedBy>Anne Strong</cp:lastModifiedBy>
  <cp:revision>4</cp:revision>
  <dcterms:created xsi:type="dcterms:W3CDTF">2022-02-02T21:58:00Z</dcterms:created>
  <dcterms:modified xsi:type="dcterms:W3CDTF">2022-02-03T15:28:00Z</dcterms:modified>
</cp:coreProperties>
</file>